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BF123" w14:textId="5DC7EBB7" w:rsidR="009F2EDF" w:rsidRPr="00125605" w:rsidRDefault="00041292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KORISNIKA:</w:t>
      </w:r>
      <w:r w:rsidRPr="00125605">
        <w:rPr>
          <w:rFonts w:ascii="Arial" w:hAnsi="Arial" w:cs="Arial"/>
          <w:b/>
        </w:rPr>
        <w:t xml:space="preserve"> </w:t>
      </w:r>
      <w:r w:rsidR="00F65E70" w:rsidRPr="00125605">
        <w:rPr>
          <w:rFonts w:ascii="Arial" w:hAnsi="Arial" w:cs="Arial"/>
          <w:b/>
        </w:rPr>
        <w:tab/>
      </w:r>
      <w:r w:rsidR="00777192">
        <w:rPr>
          <w:rFonts w:ascii="Arial" w:hAnsi="Arial" w:cs="Arial"/>
          <w:b/>
        </w:rPr>
        <w:t>SREDNJA ŠKOLA  HRVATSKI KRALJ ZVONIMIR, KRK</w:t>
      </w:r>
      <w:r w:rsidR="000B7D54" w:rsidRPr="00125605">
        <w:rPr>
          <w:rFonts w:ascii="Arial" w:hAnsi="Arial" w:cs="Arial"/>
          <w:b/>
        </w:rPr>
        <w:t xml:space="preserve"> </w:t>
      </w:r>
    </w:p>
    <w:p w14:paraId="4D8E9332" w14:textId="77777777"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B1C9F1" w14:textId="77777777"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9D0827" w14:textId="77777777" w:rsidR="00041292" w:rsidRDefault="001E6D4E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SAŽETAK DJELOKRUGA RADA</w:t>
      </w:r>
      <w:r w:rsidR="00041292">
        <w:rPr>
          <w:rFonts w:ascii="Arial" w:hAnsi="Arial" w:cs="Arial"/>
          <w:b/>
          <w:sz w:val="20"/>
          <w:szCs w:val="20"/>
        </w:rPr>
        <w:t>:</w:t>
      </w:r>
    </w:p>
    <w:p w14:paraId="3F4EA5B2" w14:textId="77777777"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9171BB" w14:textId="77777777" w:rsidR="00BA6B44" w:rsidRPr="004A375E" w:rsidRDefault="00BA6B44" w:rsidP="00BA6B44">
      <w:pPr>
        <w:rPr>
          <w:rFonts w:ascii="Arial" w:hAnsi="Arial" w:cs="Arial"/>
        </w:rPr>
      </w:pPr>
      <w:r w:rsidRPr="004A375E">
        <w:rPr>
          <w:rFonts w:ascii="Arial" w:hAnsi="Arial" w:cs="Arial"/>
        </w:rPr>
        <w:t xml:space="preserve">Djelokrug rada  Srednje škole Hrvatski kralj Zvonimir je kreirati poticajno školsko ozračje koje će svakom učeniku osigurati uspješnost školovanja i osjećaj vlastite vrijednosti.  Kroz izvannastavne aktivnosti promičemo općeljudske vrijednosti, potičemo učeničku kreativnost i socijalne kompetencije. Permanentni rad djelatnika na stručnom usavršavanju; njihova suradnja s učenicima u radu na projektima, priredbama, humanitarnom radu, izradi školskog lista, CD-a i filmova škole  garancija su uspješnosti naše škole u kreiranju odgovornih i kompetentnih mladih ljudi. Poticat ćemo suradnju s roditeljima te ih aktivno uključivati u život i rad Škole. Stalna </w:t>
      </w:r>
      <w:proofErr w:type="spellStart"/>
      <w:r w:rsidRPr="004A375E">
        <w:rPr>
          <w:rFonts w:ascii="Arial" w:hAnsi="Arial" w:cs="Arial"/>
        </w:rPr>
        <w:t>evaulacija</w:t>
      </w:r>
      <w:proofErr w:type="spellEnd"/>
      <w:r w:rsidRPr="004A375E">
        <w:rPr>
          <w:rFonts w:ascii="Arial" w:hAnsi="Arial" w:cs="Arial"/>
        </w:rPr>
        <w:t xml:space="preserve"> rada i korištenje rezultata u praksi, polazište je unapređivanja nastavnog procesa i općenito odgojno obrazovnog rada Škole.</w:t>
      </w:r>
    </w:p>
    <w:p w14:paraId="5D76CDA6" w14:textId="77777777" w:rsidR="0046436F" w:rsidRDefault="0046436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BC3804" w14:textId="77777777" w:rsidR="009F2EDF" w:rsidRPr="00812D8A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BDBBB6" w14:textId="77777777"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ORGANIZACIJSKA STRUKTURA:</w:t>
      </w:r>
    </w:p>
    <w:p w14:paraId="35D6E8D2" w14:textId="77777777"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85C791" w14:textId="77777777" w:rsidR="00BA6B44" w:rsidRPr="00A90CA8" w:rsidRDefault="00BA6B44" w:rsidP="00BA6B44">
      <w:pPr>
        <w:pStyle w:val="Odlomakpopisa"/>
        <w:ind w:left="0"/>
        <w:rPr>
          <w:rFonts w:ascii="Arial" w:hAnsi="Arial" w:cs="Arial"/>
        </w:rPr>
      </w:pPr>
      <w:r w:rsidRPr="004A375E">
        <w:rPr>
          <w:rFonts w:ascii="Arial" w:hAnsi="Arial" w:cs="Arial"/>
        </w:rPr>
        <w:t xml:space="preserve">Srednja škola Hrvatski kralj Zvonimir u Krku je polivalentni centar koji objedinjuje programe:  Opća gimnazija, hotelijersko – turistički tehničar,  ekonomist, ugostiteljstvo (konobar, kuhar), strojarstvo (automehaničar, </w:t>
      </w:r>
      <w:proofErr w:type="spellStart"/>
      <w:r w:rsidRPr="004A375E">
        <w:rPr>
          <w:rFonts w:ascii="Arial" w:hAnsi="Arial" w:cs="Arial"/>
        </w:rPr>
        <w:t>automehatroničar</w:t>
      </w:r>
      <w:proofErr w:type="spellEnd"/>
      <w:r w:rsidRPr="004A375E">
        <w:rPr>
          <w:rFonts w:ascii="Arial" w:hAnsi="Arial" w:cs="Arial"/>
        </w:rPr>
        <w:t xml:space="preserve">, vodoinstalater, instalater-monter).  Nastava je organizirana u jutarnjoj smjeni, u petodnevnom radnom tjednu sa slobodnim subotama. Nastava se izvodi prema nastavnim planovima i programima, koje je donijelo Ministarstvo znanosti, obrazovanja i športa, dok su sve ostale nastavne i vannastavne aktivnosti određene Godišnjim planom i programom </w:t>
      </w:r>
      <w:r w:rsidRPr="00A90CA8">
        <w:rPr>
          <w:rFonts w:ascii="Arial" w:hAnsi="Arial" w:cs="Arial"/>
        </w:rPr>
        <w:t>škole te Kurikulumom.</w:t>
      </w:r>
    </w:p>
    <w:p w14:paraId="1184A1E5" w14:textId="77777777" w:rsidR="0046436F" w:rsidRDefault="0046436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43772E" w14:textId="77777777" w:rsidR="001E6D4E" w:rsidRPr="00812D8A" w:rsidRDefault="001E6D4E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3FE0E6" w14:textId="2322A3DD"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FINANCIJSK</w:t>
      </w:r>
      <w:r w:rsidR="009F2E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PLAN</w:t>
      </w:r>
      <w:r w:rsidR="009F2EDF">
        <w:rPr>
          <w:rFonts w:ascii="Arial" w:hAnsi="Arial" w:cs="Arial"/>
          <w:b/>
          <w:sz w:val="20"/>
          <w:szCs w:val="20"/>
        </w:rPr>
        <w:t xml:space="preserve"> ZA 20</w:t>
      </w:r>
      <w:r w:rsidR="000962DA">
        <w:rPr>
          <w:rFonts w:ascii="Arial" w:hAnsi="Arial" w:cs="Arial"/>
          <w:b/>
          <w:sz w:val="20"/>
          <w:szCs w:val="20"/>
        </w:rPr>
        <w:t>2</w:t>
      </w:r>
      <w:r w:rsidR="00492421">
        <w:rPr>
          <w:rFonts w:ascii="Arial" w:hAnsi="Arial" w:cs="Arial"/>
          <w:b/>
          <w:sz w:val="20"/>
          <w:szCs w:val="20"/>
        </w:rPr>
        <w:t>1</w:t>
      </w:r>
      <w:r w:rsidR="009F2EDF">
        <w:rPr>
          <w:rFonts w:ascii="Arial" w:hAnsi="Arial" w:cs="Arial"/>
          <w:b/>
          <w:sz w:val="20"/>
          <w:szCs w:val="20"/>
        </w:rPr>
        <w:t>.-20</w:t>
      </w:r>
      <w:r w:rsidR="000962DA">
        <w:rPr>
          <w:rFonts w:ascii="Arial" w:hAnsi="Arial" w:cs="Arial"/>
          <w:b/>
          <w:sz w:val="20"/>
          <w:szCs w:val="20"/>
        </w:rPr>
        <w:t>2</w:t>
      </w:r>
      <w:r w:rsidR="00492421">
        <w:rPr>
          <w:rFonts w:ascii="Arial" w:hAnsi="Arial" w:cs="Arial"/>
          <w:b/>
          <w:sz w:val="20"/>
          <w:szCs w:val="20"/>
        </w:rPr>
        <w:t>3</w:t>
      </w:r>
      <w:r w:rsidR="009F2EDF">
        <w:rPr>
          <w:rFonts w:ascii="Arial" w:hAnsi="Arial" w:cs="Arial"/>
          <w:b/>
          <w:sz w:val="20"/>
          <w:szCs w:val="20"/>
        </w:rPr>
        <w:t>. GODINU</w:t>
      </w:r>
      <w:r>
        <w:rPr>
          <w:rFonts w:ascii="Arial" w:hAnsi="Arial" w:cs="Arial"/>
          <w:b/>
          <w:sz w:val="20"/>
          <w:szCs w:val="20"/>
        </w:rPr>
        <w:t>:</w:t>
      </w:r>
    </w:p>
    <w:p w14:paraId="10A3B272" w14:textId="77777777"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701"/>
        <w:gridCol w:w="1667"/>
      </w:tblGrid>
      <w:tr w:rsidR="00A476AB" w:rsidRPr="00041292" w14:paraId="2FD93D7A" w14:textId="77777777" w:rsidTr="009F2EDF">
        <w:tc>
          <w:tcPr>
            <w:tcW w:w="817" w:type="dxa"/>
          </w:tcPr>
          <w:p w14:paraId="73017F8D" w14:textId="77777777" w:rsidR="00A476AB" w:rsidRPr="00041292" w:rsidRDefault="00A476AB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14:paraId="1B8730A5" w14:textId="77777777" w:rsidR="00A476AB" w:rsidRPr="00041292" w:rsidRDefault="00A476AB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programa</w:t>
            </w:r>
          </w:p>
        </w:tc>
        <w:tc>
          <w:tcPr>
            <w:tcW w:w="1701" w:type="dxa"/>
          </w:tcPr>
          <w:p w14:paraId="2C61FD7D" w14:textId="12267B6C" w:rsidR="00A476AB" w:rsidRPr="00041292" w:rsidRDefault="00A476AB" w:rsidP="00046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962D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92421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46466C31" w14:textId="2D854CCB" w:rsidR="00A476AB" w:rsidRPr="00041292" w:rsidRDefault="00BA666B" w:rsidP="00046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466B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9242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F2ED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14:paraId="16B16E18" w14:textId="3CCA981C" w:rsidR="00A476AB" w:rsidRPr="00041292" w:rsidRDefault="009F2EDF" w:rsidP="00BA6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466B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92421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77E10" w:rsidRPr="00041292" w14:paraId="4FB1D566" w14:textId="77777777" w:rsidTr="009F2EDF">
        <w:tc>
          <w:tcPr>
            <w:tcW w:w="817" w:type="dxa"/>
          </w:tcPr>
          <w:p w14:paraId="3C1831FC" w14:textId="77777777" w:rsidR="00177E10" w:rsidRPr="000C7146" w:rsidRDefault="00177E10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14:paraId="07426106" w14:textId="25067550" w:rsidR="00177E10" w:rsidRPr="009F2EDF" w:rsidRDefault="00177E10" w:rsidP="002448D1">
            <w:pPr>
              <w:rPr>
                <w:rFonts w:ascii="Arial" w:hAnsi="Arial" w:cs="Arial"/>
                <w:sz w:val="18"/>
                <w:szCs w:val="18"/>
              </w:rPr>
            </w:pPr>
            <w:r w:rsidRPr="00993A4A">
              <w:rPr>
                <w:rFonts w:ascii="Arial" w:hAnsi="Arial" w:cs="Arial"/>
                <w:sz w:val="20"/>
                <w:szCs w:val="20"/>
              </w:rPr>
              <w:t>Zakonski standard ustanova srednjeg školstva</w:t>
            </w:r>
          </w:p>
        </w:tc>
        <w:tc>
          <w:tcPr>
            <w:tcW w:w="1701" w:type="dxa"/>
          </w:tcPr>
          <w:p w14:paraId="1890D9CE" w14:textId="350C96E2" w:rsidR="00177E10" w:rsidRPr="009F2EDF" w:rsidRDefault="00177E10" w:rsidP="00BC75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8.285.700,00</w:t>
            </w:r>
          </w:p>
        </w:tc>
        <w:tc>
          <w:tcPr>
            <w:tcW w:w="1701" w:type="dxa"/>
          </w:tcPr>
          <w:p w14:paraId="08007746" w14:textId="544B0EF0" w:rsidR="00177E10" w:rsidRPr="009F2EDF" w:rsidRDefault="00177E10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8.285.700,00</w:t>
            </w:r>
          </w:p>
        </w:tc>
        <w:tc>
          <w:tcPr>
            <w:tcW w:w="1667" w:type="dxa"/>
          </w:tcPr>
          <w:p w14:paraId="14EC7E31" w14:textId="4302121B" w:rsidR="00177E10" w:rsidRPr="009F2EDF" w:rsidRDefault="00177E10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8.285.700,00</w:t>
            </w:r>
          </w:p>
        </w:tc>
      </w:tr>
      <w:tr w:rsidR="00BA6B44" w:rsidRPr="00041292" w14:paraId="2D9270AD" w14:textId="77777777" w:rsidTr="009F2EDF">
        <w:tc>
          <w:tcPr>
            <w:tcW w:w="817" w:type="dxa"/>
          </w:tcPr>
          <w:p w14:paraId="74547B59" w14:textId="77777777" w:rsidR="00BA6B44" w:rsidRPr="000C7146" w:rsidRDefault="00BA6B44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14:paraId="680D089B" w14:textId="41CFF5D8" w:rsidR="00BA6B44" w:rsidRPr="009F2EDF" w:rsidRDefault="00BA6B44" w:rsidP="002448D1">
            <w:pPr>
              <w:rPr>
                <w:rFonts w:ascii="Arial" w:hAnsi="Arial" w:cs="Arial"/>
                <w:sz w:val="18"/>
                <w:szCs w:val="18"/>
              </w:rPr>
            </w:pPr>
            <w:r w:rsidRPr="00993A4A">
              <w:rPr>
                <w:rFonts w:ascii="Arial" w:hAnsi="Arial" w:cs="Arial"/>
                <w:sz w:val="20"/>
                <w:szCs w:val="20"/>
              </w:rPr>
              <w:t>Programi iznad zakonskog standarda ustanova srednjeg školstva</w:t>
            </w:r>
          </w:p>
        </w:tc>
        <w:tc>
          <w:tcPr>
            <w:tcW w:w="1701" w:type="dxa"/>
          </w:tcPr>
          <w:p w14:paraId="57100523" w14:textId="79774459" w:rsidR="00BA6B44" w:rsidRPr="009F2EDF" w:rsidRDefault="00BC7569" w:rsidP="00BC75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53AD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953AD6">
              <w:rPr>
                <w:rFonts w:ascii="Arial" w:hAnsi="Arial" w:cs="Arial"/>
                <w:sz w:val="18"/>
                <w:szCs w:val="18"/>
              </w:rPr>
              <w:t>4.850</w:t>
            </w:r>
            <w:r w:rsidR="008B345D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1CA1FFF6" w14:textId="673A7575" w:rsidR="00BA6B44" w:rsidRPr="009F2EDF" w:rsidRDefault="00177E10" w:rsidP="00177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1.674.200,00</w:t>
            </w:r>
          </w:p>
        </w:tc>
        <w:tc>
          <w:tcPr>
            <w:tcW w:w="1667" w:type="dxa"/>
          </w:tcPr>
          <w:p w14:paraId="0DE53798" w14:textId="188D3D79" w:rsidR="00BA6B44" w:rsidRPr="009F2EDF" w:rsidRDefault="00177E10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1.069.000,00</w:t>
            </w:r>
          </w:p>
        </w:tc>
      </w:tr>
      <w:tr w:rsidR="00BA6B44" w:rsidRPr="00041292" w14:paraId="35AF886C" w14:textId="77777777" w:rsidTr="009F2EDF">
        <w:tc>
          <w:tcPr>
            <w:tcW w:w="817" w:type="dxa"/>
          </w:tcPr>
          <w:p w14:paraId="7F2B8128" w14:textId="77777777" w:rsidR="00BA6B44" w:rsidRPr="00041292" w:rsidRDefault="00BA6B44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4306D4EA" w14:textId="77777777" w:rsidR="00BA6B44" w:rsidRPr="00041292" w:rsidRDefault="00BA6B44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razdjel:</w:t>
            </w:r>
          </w:p>
        </w:tc>
        <w:tc>
          <w:tcPr>
            <w:tcW w:w="1701" w:type="dxa"/>
          </w:tcPr>
          <w:p w14:paraId="7822F8BC" w14:textId="417D74BE" w:rsidR="00BA6B44" w:rsidRPr="00041292" w:rsidRDefault="00BC7569" w:rsidP="00BC756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9.530.550</w:t>
            </w:r>
            <w:r w:rsidR="00177E10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70AD3B6E" w14:textId="4365196D" w:rsidR="00BA6B44" w:rsidRPr="00041292" w:rsidRDefault="00177E10" w:rsidP="00177E1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9.959.900,00</w:t>
            </w:r>
          </w:p>
        </w:tc>
        <w:tc>
          <w:tcPr>
            <w:tcW w:w="1667" w:type="dxa"/>
          </w:tcPr>
          <w:p w14:paraId="40CDE3F8" w14:textId="04F47C30" w:rsidR="00BA6B44" w:rsidRPr="00041292" w:rsidRDefault="00177E10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9.354.700,00</w:t>
            </w:r>
          </w:p>
        </w:tc>
      </w:tr>
    </w:tbl>
    <w:p w14:paraId="2A115D38" w14:textId="77777777" w:rsidR="004B2479" w:rsidRDefault="004B2479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731F9D8" w14:textId="77777777"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34ABEC4" w14:textId="77777777"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9790F7B" w14:textId="77777777" w:rsidR="00BB1592" w:rsidRDefault="00BB15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928CE0D" w14:textId="77777777" w:rsidR="00BB1592" w:rsidRDefault="00BB15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1C49B83" w14:textId="77777777" w:rsidR="0078012A" w:rsidRDefault="0078012A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E8EF42B" w14:textId="77777777" w:rsidR="0078012A" w:rsidRDefault="0078012A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585433C" w14:textId="77777777"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471536E" w14:textId="77777777"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A9A5589" w14:textId="77777777"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DD059E9" w14:textId="77777777"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78E4E65" w14:textId="77777777" w:rsidR="00362D77" w:rsidRDefault="00362D77" w:rsidP="00362D7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lastRenderedPageBreak/>
        <w:t>NAZIV PROGRAMA:</w:t>
      </w:r>
      <w:r w:rsidRPr="00FD7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14:paraId="29626929" w14:textId="77777777" w:rsidR="00362D77" w:rsidRDefault="00362D77" w:rsidP="00362D7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3F691619" w14:textId="77777777" w:rsidR="00362D77" w:rsidRDefault="00362D77" w:rsidP="00362D7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ZAKONSKI STANDARD USTANOVA OSNOVNOG / SREDNJEG ŠKOLSTVA</w:t>
      </w:r>
    </w:p>
    <w:p w14:paraId="488A6DB5" w14:textId="77777777" w:rsidR="00434AEE" w:rsidRDefault="00434AEE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9FA76D" w14:textId="77777777"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4E6BEF0" w14:textId="6E3ADA06" w:rsidR="00B36200" w:rsidRDefault="00B36200" w:rsidP="00B362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STRATEŠKI CILJ: </w:t>
      </w:r>
      <w:r w:rsidR="00007D81" w:rsidRPr="00993A4A">
        <w:rPr>
          <w:rFonts w:ascii="Arial" w:hAnsi="Arial" w:cs="Arial"/>
          <w:b/>
        </w:rPr>
        <w:t>3. Razvoj ljudskih potencijala i povećanje kvalitete života</w:t>
      </w:r>
      <w:r w:rsidRPr="00B36200">
        <w:rPr>
          <w:rFonts w:ascii="Arial" w:hAnsi="Arial" w:cs="Arial"/>
          <w:sz w:val="20"/>
          <w:szCs w:val="20"/>
        </w:rPr>
        <w:tab/>
      </w:r>
    </w:p>
    <w:p w14:paraId="0337DBD4" w14:textId="77777777" w:rsidR="00D73B33" w:rsidRDefault="00D73B33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8383C58" w14:textId="77777777" w:rsidR="00007D81" w:rsidRPr="00993A4A" w:rsidRDefault="00B36200" w:rsidP="00007D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PRIORITET: </w:t>
      </w:r>
      <w:r w:rsidR="00007D81" w:rsidRPr="00993A4A">
        <w:rPr>
          <w:rFonts w:ascii="Arial" w:hAnsi="Arial" w:cs="Arial"/>
          <w:b/>
        </w:rPr>
        <w:t>3.2.  Unapređenje obrazovnog sustava te njegova usklađenost sa potrebama u gospodarstvu</w:t>
      </w:r>
    </w:p>
    <w:p w14:paraId="3AF7D197" w14:textId="759109F7" w:rsidR="00D73B33" w:rsidRDefault="00D73B33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3053FD" w14:textId="3D75B60B" w:rsidR="00434AEE" w:rsidRPr="00D3713E" w:rsidRDefault="00B36200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POSEBNI CILJ</w:t>
      </w:r>
      <w:r w:rsidR="00377D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:</w:t>
      </w:r>
      <w:r w:rsidR="007E3FAA">
        <w:rPr>
          <w:rFonts w:ascii="Arial" w:hAnsi="Arial" w:cs="Arial"/>
          <w:b/>
          <w:sz w:val="20"/>
          <w:szCs w:val="20"/>
        </w:rPr>
        <w:t xml:space="preserve"> </w:t>
      </w:r>
    </w:p>
    <w:p w14:paraId="016A1C61" w14:textId="77777777" w:rsidR="00007D81" w:rsidRPr="004A375E" w:rsidRDefault="00007D81" w:rsidP="00007D81">
      <w:pPr>
        <w:spacing w:after="0"/>
        <w:rPr>
          <w:rFonts w:ascii="Arial" w:hAnsi="Arial" w:cs="Arial"/>
        </w:rPr>
      </w:pPr>
      <w:r w:rsidRPr="004A375E">
        <w:rPr>
          <w:rFonts w:ascii="Arial" w:hAnsi="Arial" w:cs="Arial"/>
        </w:rPr>
        <w:t>Cilj nam  je pružanje usluge srednjoškolskog obrazovanja i odgoja naših učenika. U naredn</w:t>
      </w:r>
      <w:r>
        <w:rPr>
          <w:rFonts w:ascii="Arial" w:hAnsi="Arial" w:cs="Arial"/>
        </w:rPr>
        <w:t>om</w:t>
      </w:r>
      <w:r w:rsidRPr="004A3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razdoblju</w:t>
      </w:r>
      <w:r w:rsidRPr="004A375E">
        <w:rPr>
          <w:rFonts w:ascii="Arial" w:hAnsi="Arial" w:cs="Arial"/>
        </w:rPr>
        <w:t xml:space="preserve"> nastojat ćemo podići kvalitetu nastave na što višu razinu stalnim usavršavanjem nastavnika, uvođenjem novih tehnologija te podizanjem materijalnih i drugih uvjeta na viši standard, prema našim mogućnostima.</w:t>
      </w:r>
    </w:p>
    <w:p w14:paraId="5ECF572E" w14:textId="77777777" w:rsidR="00007D81" w:rsidRPr="004A375E" w:rsidRDefault="00007D81" w:rsidP="00007D81">
      <w:pPr>
        <w:spacing w:after="0"/>
        <w:rPr>
          <w:rFonts w:ascii="Arial" w:hAnsi="Arial" w:cs="Arial"/>
        </w:rPr>
      </w:pPr>
      <w:r w:rsidRPr="004A375E">
        <w:rPr>
          <w:rFonts w:ascii="Arial" w:hAnsi="Arial" w:cs="Arial"/>
        </w:rPr>
        <w:t>I nadalje ćemo poticati učenike na izražavanje kreativnosti, sposobnosti i talenata kroz organizirane slobodne aktivnosti, natjecanja i druge školske projekte.</w:t>
      </w:r>
    </w:p>
    <w:p w14:paraId="5350646A" w14:textId="77777777" w:rsidR="00007D81" w:rsidRPr="004A375E" w:rsidRDefault="00007D81" w:rsidP="00007D81">
      <w:pPr>
        <w:spacing w:after="0"/>
        <w:rPr>
          <w:rFonts w:ascii="Arial" w:hAnsi="Arial" w:cs="Arial"/>
        </w:rPr>
      </w:pPr>
      <w:r w:rsidRPr="004A375E">
        <w:rPr>
          <w:rFonts w:ascii="Arial" w:hAnsi="Arial" w:cs="Arial"/>
        </w:rPr>
        <w:t>Poticat će se kvalitetna komunikacija između profesora, učenika i roditelja u svrhu postizanja što boljih rezultata učenika.</w:t>
      </w:r>
    </w:p>
    <w:p w14:paraId="6912EB59" w14:textId="77777777" w:rsidR="005E27AD" w:rsidRPr="002448D1" w:rsidRDefault="005E27AD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DB9864" w14:textId="77777777"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19452F9" w14:textId="67D59E5C" w:rsidR="00434AEE" w:rsidRDefault="00434AEE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ZAKONSKE I DRUGE PODLOGE NA KOJIMA SE PROGRAM ZASNIVA: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</w:p>
    <w:p w14:paraId="5EFCA5C4" w14:textId="068D1B2E" w:rsidR="00007D81" w:rsidRPr="004A375E" w:rsidRDefault="00007D81" w:rsidP="00007D81">
      <w:pPr>
        <w:rPr>
          <w:rFonts w:ascii="Arial" w:hAnsi="Arial" w:cs="Arial"/>
        </w:rPr>
      </w:pPr>
      <w:r w:rsidRPr="004A375E">
        <w:rPr>
          <w:rFonts w:ascii="Arial" w:hAnsi="Arial" w:cs="Arial"/>
        </w:rPr>
        <w:t xml:space="preserve">Djelatnost srednjeg školstva ostvaruje se u skladu s odredbama Zakona o odgoju i obrazovanju u osnovnoj i srednjoj školi </w:t>
      </w:r>
      <w:r w:rsidRPr="001E55C4">
        <w:rPr>
          <w:rFonts w:ascii="Arial" w:hAnsi="Arial" w:cs="Arial"/>
        </w:rPr>
        <w:t>(</w:t>
      </w:r>
      <w:r w:rsidR="00C601AD">
        <w:rPr>
          <w:rFonts w:ascii="Arial" w:hAnsi="Arial" w:cs="Arial"/>
        </w:rPr>
        <w:t>Djelatnost srednjeg školstva ostvaruje se u skladu s odredbama Zakona o odgoju i obrazovanju u osnovnoj i srednjoj školi (NN 87/08, 86/09, 92/10, 105/10, 90/11, 5/12, 16/12, 86/12,126/12, 94/13, 152/14, 07/17, 68/18, 98/19, 64/20) i Zakona o ustanovama (NN 76/93, 29/97, 47/99, 35/08, 127/19)</w:t>
      </w:r>
      <w:r>
        <w:rPr>
          <w:rFonts w:ascii="Arial" w:hAnsi="Arial" w:cs="Arial"/>
        </w:rPr>
        <w:t>)</w:t>
      </w:r>
      <w:r w:rsidRPr="004A375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4A375E">
        <w:rPr>
          <w:rFonts w:ascii="Arial" w:hAnsi="Arial" w:cs="Arial"/>
        </w:rPr>
        <w:t>Uputama za izradu proračuna Primorsko goranske županije 20</w:t>
      </w:r>
      <w:r>
        <w:rPr>
          <w:rFonts w:ascii="Arial" w:hAnsi="Arial" w:cs="Arial"/>
        </w:rPr>
        <w:t>21</w:t>
      </w:r>
      <w:r w:rsidRPr="004A375E">
        <w:rPr>
          <w:rFonts w:ascii="Arial" w:hAnsi="Arial" w:cs="Arial"/>
        </w:rPr>
        <w:t>.-202</w:t>
      </w:r>
      <w:r>
        <w:rPr>
          <w:rFonts w:ascii="Arial" w:hAnsi="Arial" w:cs="Arial"/>
        </w:rPr>
        <w:t>3</w:t>
      </w:r>
      <w:r w:rsidRPr="004A375E">
        <w:rPr>
          <w:rFonts w:ascii="Arial" w:hAnsi="Arial" w:cs="Arial"/>
        </w:rPr>
        <w:t>. od 0</w:t>
      </w:r>
      <w:r>
        <w:rPr>
          <w:rFonts w:ascii="Arial" w:hAnsi="Arial" w:cs="Arial"/>
        </w:rPr>
        <w:t>7. listopada 2020</w:t>
      </w:r>
      <w:r w:rsidRPr="004A375E">
        <w:rPr>
          <w:rFonts w:ascii="Arial" w:hAnsi="Arial" w:cs="Arial"/>
        </w:rPr>
        <w:t>. godine;  Godišnji izvedbeni odgojno-obrazovni plan i program rada za školsku godinu 20</w:t>
      </w:r>
      <w:r>
        <w:rPr>
          <w:rFonts w:ascii="Arial" w:hAnsi="Arial" w:cs="Arial"/>
        </w:rPr>
        <w:t>20.</w:t>
      </w:r>
      <w:r w:rsidRPr="004A375E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 w:rsidRPr="004A375E">
        <w:rPr>
          <w:rFonts w:ascii="Arial" w:hAnsi="Arial" w:cs="Arial"/>
        </w:rPr>
        <w:t>. kojim se utvrđuje način rada svih obrazovnih programa za stjecanje srednje stručne i školske spreme;  Školski kurikulum Srednje škole Hrvatski kralj Zvonimir, nastavne i izvannastavne aktivnosti za školsku godinu 20</w:t>
      </w:r>
      <w:r>
        <w:rPr>
          <w:rFonts w:ascii="Arial" w:hAnsi="Arial" w:cs="Arial"/>
        </w:rPr>
        <w:t>20.</w:t>
      </w:r>
      <w:r w:rsidRPr="004A375E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 w:rsidRPr="004A375E">
        <w:rPr>
          <w:rFonts w:ascii="Arial" w:hAnsi="Arial" w:cs="Arial"/>
        </w:rPr>
        <w:t>.</w:t>
      </w:r>
    </w:p>
    <w:p w14:paraId="1BCDF662" w14:textId="77777777" w:rsidR="00D73B33" w:rsidRPr="00434AEE" w:rsidRDefault="00D73B3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71D648" w14:textId="09290B83"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</w:p>
    <w:p w14:paraId="75366956" w14:textId="77777777" w:rsidR="00812D8A" w:rsidRDefault="00812D8A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06BFD" w14:textId="24C58294" w:rsidR="00007D81" w:rsidRPr="001E55C4" w:rsidRDefault="00007D81" w:rsidP="00007D81">
      <w:pPr>
        <w:spacing w:after="0"/>
        <w:rPr>
          <w:rFonts w:ascii="Arial" w:hAnsi="Arial" w:cs="Arial"/>
        </w:rPr>
      </w:pPr>
      <w:r w:rsidRPr="001E55C4">
        <w:rPr>
          <w:rFonts w:ascii="Arial" w:hAnsi="Arial" w:cs="Arial"/>
        </w:rPr>
        <w:t>U planu prihoda i primitaka  za 202</w:t>
      </w:r>
      <w:r>
        <w:rPr>
          <w:rFonts w:ascii="Arial" w:hAnsi="Arial" w:cs="Arial"/>
        </w:rPr>
        <w:t>1</w:t>
      </w:r>
      <w:r w:rsidRPr="001E55C4">
        <w:rPr>
          <w:rFonts w:ascii="Arial" w:hAnsi="Arial" w:cs="Arial"/>
        </w:rPr>
        <w:t>.- 202</w:t>
      </w:r>
      <w:r>
        <w:rPr>
          <w:rFonts w:ascii="Arial" w:hAnsi="Arial" w:cs="Arial"/>
        </w:rPr>
        <w:t>3</w:t>
      </w:r>
      <w:r w:rsidRPr="001E55C4">
        <w:rPr>
          <w:rFonts w:ascii="Arial" w:hAnsi="Arial" w:cs="Arial"/>
        </w:rPr>
        <w:t>. godinu planirani su slijedeći prihodi:</w:t>
      </w:r>
    </w:p>
    <w:p w14:paraId="31CEAE94" w14:textId="2641BDBD" w:rsidR="00007D81" w:rsidRPr="004347D5" w:rsidRDefault="00007D81" w:rsidP="004347D5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 w:rsidRPr="001E55C4">
        <w:rPr>
          <w:rFonts w:ascii="Arial" w:hAnsi="Arial" w:cs="Arial"/>
        </w:rPr>
        <w:t>Iz državnog proračuna u 202</w:t>
      </w:r>
      <w:r>
        <w:rPr>
          <w:rFonts w:ascii="Arial" w:hAnsi="Arial" w:cs="Arial"/>
        </w:rPr>
        <w:t>1</w:t>
      </w:r>
      <w:r w:rsidRPr="001E55C4">
        <w:rPr>
          <w:rFonts w:ascii="Arial" w:hAnsi="Arial" w:cs="Arial"/>
        </w:rPr>
        <w:t xml:space="preserve">. ostvariti će se </w:t>
      </w:r>
      <w:r>
        <w:rPr>
          <w:rFonts w:ascii="Arial" w:hAnsi="Arial" w:cs="Arial"/>
        </w:rPr>
        <w:t>7</w:t>
      </w:r>
      <w:r w:rsidRPr="001E55C4">
        <w:rPr>
          <w:rFonts w:ascii="Arial" w:hAnsi="Arial" w:cs="Arial"/>
        </w:rPr>
        <w:t>.</w:t>
      </w:r>
      <w:r>
        <w:rPr>
          <w:rFonts w:ascii="Arial" w:hAnsi="Arial" w:cs="Arial"/>
        </w:rPr>
        <w:t>210</w:t>
      </w:r>
      <w:r w:rsidRPr="001E55C4">
        <w:rPr>
          <w:rFonts w:ascii="Arial" w:hAnsi="Arial" w:cs="Arial"/>
        </w:rPr>
        <w:t>.000,00 kn</w:t>
      </w:r>
      <w:r w:rsidR="004347D5">
        <w:rPr>
          <w:rFonts w:ascii="Arial" w:hAnsi="Arial" w:cs="Arial"/>
        </w:rPr>
        <w:t xml:space="preserve">. </w:t>
      </w:r>
      <w:r w:rsidRPr="004347D5">
        <w:rPr>
          <w:rFonts w:ascii="Arial" w:hAnsi="Arial" w:cs="Arial"/>
        </w:rPr>
        <w:t>Za 2022. i  2023. godinu planirana su ista sredstva kao  i za 2021. prema uputama Ministarstva financija za izradu proračuna.</w:t>
      </w:r>
    </w:p>
    <w:p w14:paraId="610C2F37" w14:textId="26EC4D67" w:rsidR="00007D81" w:rsidRPr="001E55C4" w:rsidRDefault="00007D81" w:rsidP="00007D81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 w:rsidRPr="001E55C4">
        <w:rPr>
          <w:rFonts w:ascii="Arial" w:hAnsi="Arial" w:cs="Arial"/>
        </w:rPr>
        <w:t>Iz županijskog proračuna ostvariti će se 7</w:t>
      </w:r>
      <w:r>
        <w:rPr>
          <w:rFonts w:ascii="Arial" w:hAnsi="Arial" w:cs="Arial"/>
        </w:rPr>
        <w:t>6</w:t>
      </w:r>
      <w:r w:rsidRPr="001E55C4">
        <w:rPr>
          <w:rFonts w:ascii="Arial" w:hAnsi="Arial" w:cs="Arial"/>
        </w:rPr>
        <w:t>0.000,00 kn za zakonski stand</w:t>
      </w:r>
      <w:r>
        <w:rPr>
          <w:rFonts w:ascii="Arial" w:hAnsi="Arial" w:cs="Arial"/>
        </w:rPr>
        <w:t>ard ustanova srednjeg školstva, te 25.000,00 kn za Programe iznad zakonskog standarda.</w:t>
      </w:r>
      <w:r w:rsidRPr="001E55C4">
        <w:rPr>
          <w:rFonts w:ascii="Arial" w:hAnsi="Arial" w:cs="Arial"/>
        </w:rPr>
        <w:t xml:space="preserve"> U </w:t>
      </w:r>
      <w:r>
        <w:rPr>
          <w:rFonts w:ascii="Arial" w:hAnsi="Arial" w:cs="Arial"/>
        </w:rPr>
        <w:t>2022</w:t>
      </w:r>
      <w:r w:rsidRPr="001E55C4">
        <w:rPr>
          <w:rFonts w:ascii="Arial" w:hAnsi="Arial" w:cs="Arial"/>
        </w:rPr>
        <w:t>. i  202</w:t>
      </w:r>
      <w:r>
        <w:rPr>
          <w:rFonts w:ascii="Arial" w:hAnsi="Arial" w:cs="Arial"/>
        </w:rPr>
        <w:t>3</w:t>
      </w:r>
      <w:r w:rsidRPr="001E55C4">
        <w:rPr>
          <w:rFonts w:ascii="Arial" w:hAnsi="Arial" w:cs="Arial"/>
        </w:rPr>
        <w:t xml:space="preserve">. godini planirana su ista sredstva prema Okvirnom prijedlogu financijskih planova srednjih škola koje je </w:t>
      </w:r>
      <w:r w:rsidR="004347D5">
        <w:rPr>
          <w:rFonts w:ascii="Arial" w:hAnsi="Arial" w:cs="Arial"/>
        </w:rPr>
        <w:t>dostavila</w:t>
      </w:r>
      <w:r w:rsidRPr="001E55C4">
        <w:rPr>
          <w:rFonts w:ascii="Arial" w:hAnsi="Arial" w:cs="Arial"/>
        </w:rPr>
        <w:t xml:space="preserve"> Primorsko goranska županija.</w:t>
      </w:r>
    </w:p>
    <w:p w14:paraId="2B7C4DD0" w14:textId="526237C4" w:rsidR="00007D81" w:rsidRPr="001E55C4" w:rsidRDefault="00007D81" w:rsidP="00007D81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 w:rsidRPr="001E55C4">
        <w:rPr>
          <w:rFonts w:ascii="Arial" w:hAnsi="Arial" w:cs="Arial"/>
        </w:rPr>
        <w:t>Iz vlastitih prihoda škole ostvariti će se 1</w:t>
      </w:r>
      <w:r>
        <w:rPr>
          <w:rFonts w:ascii="Arial" w:hAnsi="Arial" w:cs="Arial"/>
        </w:rPr>
        <w:t>30</w:t>
      </w:r>
      <w:r w:rsidRPr="001E55C4">
        <w:rPr>
          <w:rFonts w:ascii="Arial" w:hAnsi="Arial" w:cs="Arial"/>
        </w:rPr>
        <w:t>.500,00 kn</w:t>
      </w:r>
      <w:r w:rsidR="004347D5">
        <w:rPr>
          <w:rFonts w:ascii="Arial" w:hAnsi="Arial" w:cs="Arial"/>
        </w:rPr>
        <w:t>. Isti iznos planiran je za sve tri godine.</w:t>
      </w:r>
    </w:p>
    <w:p w14:paraId="5AC1EF90" w14:textId="59E5541B" w:rsidR="00007D81" w:rsidRDefault="00007D81" w:rsidP="00007D81">
      <w:pPr>
        <w:pStyle w:val="Odlomakpopisa"/>
        <w:numPr>
          <w:ilvl w:val="0"/>
          <w:numId w:val="1"/>
        </w:numPr>
        <w:tabs>
          <w:tab w:val="left" w:pos="1418"/>
        </w:tabs>
        <w:spacing w:after="0"/>
        <w:rPr>
          <w:rFonts w:ascii="Arial" w:hAnsi="Arial" w:cs="Arial"/>
        </w:rPr>
      </w:pPr>
      <w:r w:rsidRPr="001E55C4">
        <w:rPr>
          <w:rFonts w:ascii="Arial" w:hAnsi="Arial" w:cs="Arial"/>
        </w:rPr>
        <w:t xml:space="preserve">Iz </w:t>
      </w:r>
      <w:r>
        <w:rPr>
          <w:rFonts w:ascii="Arial" w:hAnsi="Arial" w:cs="Arial"/>
        </w:rPr>
        <w:t>pomoći JL(R)S ostvariti će se 1</w:t>
      </w:r>
      <w:r w:rsidRPr="001E55C4">
        <w:rPr>
          <w:rFonts w:ascii="Arial" w:hAnsi="Arial" w:cs="Arial"/>
        </w:rPr>
        <w:t>30.000,00 kn. u 202</w:t>
      </w:r>
      <w:r w:rsidR="004347D5">
        <w:rPr>
          <w:rFonts w:ascii="Arial" w:hAnsi="Arial" w:cs="Arial"/>
        </w:rPr>
        <w:t>1</w:t>
      </w:r>
      <w:r w:rsidRPr="001E55C4">
        <w:rPr>
          <w:rFonts w:ascii="Arial" w:hAnsi="Arial" w:cs="Arial"/>
        </w:rPr>
        <w:t>.</w:t>
      </w:r>
      <w:r w:rsidR="004347D5">
        <w:rPr>
          <w:rFonts w:ascii="Arial" w:hAnsi="Arial" w:cs="Arial"/>
        </w:rPr>
        <w:t xml:space="preserve"> godini U 2022</w:t>
      </w:r>
      <w:r w:rsidRPr="001E55C4">
        <w:rPr>
          <w:rFonts w:ascii="Arial" w:hAnsi="Arial" w:cs="Arial"/>
        </w:rPr>
        <w:t>. i 202</w:t>
      </w:r>
      <w:r w:rsidR="004347D5">
        <w:rPr>
          <w:rFonts w:ascii="Arial" w:hAnsi="Arial" w:cs="Arial"/>
        </w:rPr>
        <w:t>3</w:t>
      </w:r>
      <w:r w:rsidRPr="001E55C4">
        <w:rPr>
          <w:rFonts w:ascii="Arial" w:hAnsi="Arial" w:cs="Arial"/>
        </w:rPr>
        <w:t xml:space="preserve">.  godini planira se prihod u istom iznosu. </w:t>
      </w:r>
    </w:p>
    <w:p w14:paraId="19B9873D" w14:textId="4DD8763C" w:rsidR="00007D81" w:rsidRDefault="00007D81" w:rsidP="00007D81">
      <w:pPr>
        <w:pStyle w:val="Odlomakpopisa"/>
        <w:numPr>
          <w:ilvl w:val="0"/>
          <w:numId w:val="1"/>
        </w:numPr>
        <w:tabs>
          <w:tab w:val="left" w:pos="141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Iz pomoći iz državnog proračuna temeljem prijenosa EU sredstava realizirati će se 130.000,00 kn</w:t>
      </w:r>
      <w:r w:rsidR="004347D5">
        <w:rPr>
          <w:rFonts w:ascii="Arial" w:hAnsi="Arial" w:cs="Arial"/>
        </w:rPr>
        <w:t xml:space="preserve"> </w:t>
      </w:r>
    </w:p>
    <w:p w14:paraId="577CF733" w14:textId="6F4B3E74" w:rsidR="00007D81" w:rsidRPr="001E55C4" w:rsidRDefault="00825B4D" w:rsidP="00007D81">
      <w:pPr>
        <w:pStyle w:val="Odlomakpopisa"/>
        <w:numPr>
          <w:ilvl w:val="0"/>
          <w:numId w:val="1"/>
        </w:numPr>
        <w:tabs>
          <w:tab w:val="left" w:pos="141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Iz prijenosa između proračunskih korisnika istog proračuna temeljem prijenosa EU sredstava u 2021. godinu realizirati će se 1.024.850,00 Kn. u 2022. godini 1.454.200,00 kn i u 2023. godini 849.000,00 Kn; a sve temeljem uputa Regionalne razvojne agencije PGŽ-e </w:t>
      </w:r>
    </w:p>
    <w:p w14:paraId="5D1060B2" w14:textId="043CC141" w:rsidR="00007D81" w:rsidRPr="001E55C4" w:rsidRDefault="00007D81" w:rsidP="00007D81">
      <w:pPr>
        <w:pStyle w:val="Odlomakpopisa"/>
        <w:numPr>
          <w:ilvl w:val="0"/>
          <w:numId w:val="1"/>
        </w:numPr>
        <w:tabs>
          <w:tab w:val="left" w:pos="1418"/>
        </w:tabs>
        <w:spacing w:after="0"/>
        <w:rPr>
          <w:rFonts w:ascii="Arial" w:hAnsi="Arial" w:cs="Arial"/>
        </w:rPr>
      </w:pPr>
      <w:r w:rsidRPr="001E55C4">
        <w:rPr>
          <w:rFonts w:ascii="Arial" w:hAnsi="Arial" w:cs="Arial"/>
        </w:rPr>
        <w:t xml:space="preserve">Od donacija ostvariti će se </w:t>
      </w:r>
      <w:r w:rsidR="00825B4D">
        <w:rPr>
          <w:rFonts w:ascii="Arial" w:hAnsi="Arial" w:cs="Arial"/>
        </w:rPr>
        <w:t>12</w:t>
      </w:r>
      <w:r w:rsidRPr="001E55C4">
        <w:rPr>
          <w:rFonts w:ascii="Arial" w:hAnsi="Arial" w:cs="Arial"/>
        </w:rPr>
        <w:t>.000,00 kn</w:t>
      </w:r>
      <w:r w:rsidR="004347D5">
        <w:rPr>
          <w:rFonts w:ascii="Arial" w:hAnsi="Arial" w:cs="Arial"/>
        </w:rPr>
        <w:t xml:space="preserve">. </w:t>
      </w:r>
      <w:r w:rsidRPr="001E55C4">
        <w:rPr>
          <w:rFonts w:ascii="Arial" w:hAnsi="Arial" w:cs="Arial"/>
        </w:rPr>
        <w:t xml:space="preserve"> Isti iznos planiran je u 202</w:t>
      </w:r>
      <w:r w:rsidR="00825B4D">
        <w:rPr>
          <w:rFonts w:ascii="Arial" w:hAnsi="Arial" w:cs="Arial"/>
        </w:rPr>
        <w:t>2</w:t>
      </w:r>
      <w:r w:rsidRPr="001E55C4">
        <w:rPr>
          <w:rFonts w:ascii="Arial" w:hAnsi="Arial" w:cs="Arial"/>
        </w:rPr>
        <w:t>. i 20</w:t>
      </w:r>
      <w:r>
        <w:rPr>
          <w:rFonts w:ascii="Arial" w:hAnsi="Arial" w:cs="Arial"/>
        </w:rPr>
        <w:t>2</w:t>
      </w:r>
      <w:r w:rsidR="00825B4D">
        <w:rPr>
          <w:rFonts w:ascii="Arial" w:hAnsi="Arial" w:cs="Arial"/>
        </w:rPr>
        <w:t>3</w:t>
      </w:r>
      <w:r>
        <w:rPr>
          <w:rFonts w:ascii="Arial" w:hAnsi="Arial" w:cs="Arial"/>
        </w:rPr>
        <w:t>2</w:t>
      </w:r>
      <w:r w:rsidRPr="001E55C4">
        <w:rPr>
          <w:rFonts w:ascii="Arial" w:hAnsi="Arial" w:cs="Arial"/>
        </w:rPr>
        <w:t>. godini.</w:t>
      </w:r>
    </w:p>
    <w:p w14:paraId="585A7064" w14:textId="29CE8BD8" w:rsidR="00007D81" w:rsidRDefault="00007D81" w:rsidP="00007D81">
      <w:pPr>
        <w:pStyle w:val="Odlomakpopisa"/>
        <w:numPr>
          <w:ilvl w:val="0"/>
          <w:numId w:val="1"/>
        </w:numPr>
        <w:tabs>
          <w:tab w:val="left" w:pos="1418"/>
        </w:tabs>
        <w:spacing w:after="0"/>
        <w:rPr>
          <w:rFonts w:ascii="Arial" w:hAnsi="Arial" w:cs="Arial"/>
        </w:rPr>
      </w:pPr>
      <w:r w:rsidRPr="001E55C4">
        <w:rPr>
          <w:rFonts w:ascii="Arial" w:hAnsi="Arial" w:cs="Arial"/>
        </w:rPr>
        <w:t>Prihodi za posebne namjene planirani su u iznosu</w:t>
      </w:r>
      <w:r w:rsidR="004347D5">
        <w:rPr>
          <w:rFonts w:ascii="Arial" w:hAnsi="Arial" w:cs="Arial"/>
        </w:rPr>
        <w:t xml:space="preserve"> od</w:t>
      </w:r>
      <w:r w:rsidRPr="001E55C4">
        <w:rPr>
          <w:rFonts w:ascii="Arial" w:hAnsi="Arial" w:cs="Arial"/>
        </w:rPr>
        <w:t xml:space="preserve"> </w:t>
      </w:r>
      <w:r w:rsidR="00825B4D">
        <w:rPr>
          <w:rFonts w:ascii="Arial" w:hAnsi="Arial" w:cs="Arial"/>
        </w:rPr>
        <w:t>5</w:t>
      </w:r>
      <w:r w:rsidRPr="001E55C4">
        <w:rPr>
          <w:rFonts w:ascii="Arial" w:hAnsi="Arial" w:cs="Arial"/>
        </w:rPr>
        <w:t xml:space="preserve">.000,00 Kn za sve tri godine. </w:t>
      </w:r>
    </w:p>
    <w:p w14:paraId="7F9564A4" w14:textId="73D79DE7" w:rsidR="00825B4D" w:rsidRPr="001E55C4" w:rsidRDefault="00825B4D" w:rsidP="00007D81">
      <w:pPr>
        <w:pStyle w:val="Odlomakpopisa"/>
        <w:numPr>
          <w:ilvl w:val="0"/>
          <w:numId w:val="1"/>
        </w:numPr>
        <w:tabs>
          <w:tab w:val="left" w:pos="141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Prihodi s naslova osiguranja </w:t>
      </w:r>
      <w:r w:rsidRPr="001E55C4">
        <w:rPr>
          <w:rFonts w:ascii="Arial" w:hAnsi="Arial" w:cs="Arial"/>
        </w:rPr>
        <w:t>planirani su u iznosu</w:t>
      </w:r>
      <w:r w:rsidR="004347D5">
        <w:rPr>
          <w:rFonts w:ascii="Arial" w:hAnsi="Arial" w:cs="Arial"/>
        </w:rPr>
        <w:t xml:space="preserve"> od</w:t>
      </w:r>
      <w:r w:rsidRPr="001E55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1E55C4">
        <w:rPr>
          <w:rFonts w:ascii="Arial" w:hAnsi="Arial" w:cs="Arial"/>
        </w:rPr>
        <w:t>.000,00 Kn za sve tri godine.</w:t>
      </w:r>
    </w:p>
    <w:p w14:paraId="2096A377" w14:textId="77777777" w:rsidR="00007D81" w:rsidRPr="001E55C4" w:rsidRDefault="00007D81" w:rsidP="00007D81">
      <w:pPr>
        <w:pStyle w:val="Odlomakpopisa"/>
        <w:numPr>
          <w:ilvl w:val="0"/>
          <w:numId w:val="1"/>
        </w:numPr>
        <w:tabs>
          <w:tab w:val="left" w:pos="1418"/>
        </w:tabs>
        <w:spacing w:after="0"/>
        <w:rPr>
          <w:rFonts w:ascii="Arial" w:hAnsi="Arial" w:cs="Arial"/>
        </w:rPr>
      </w:pPr>
      <w:r w:rsidRPr="001E55C4">
        <w:rPr>
          <w:rFonts w:ascii="Arial" w:hAnsi="Arial" w:cs="Arial"/>
        </w:rPr>
        <w:t xml:space="preserve">Prihodi od nefinancijske imovine </w:t>
      </w:r>
      <w:r>
        <w:rPr>
          <w:rFonts w:ascii="Arial" w:hAnsi="Arial" w:cs="Arial"/>
        </w:rPr>
        <w:t>iznose</w:t>
      </w:r>
      <w:r w:rsidRPr="001E55C4">
        <w:rPr>
          <w:rFonts w:ascii="Arial" w:hAnsi="Arial" w:cs="Arial"/>
        </w:rPr>
        <w:t xml:space="preserve"> 1.200,00 kn za sve tri godine. To su sredstva od prodaje stana koja se ulažu u održavanje školske zgrade.</w:t>
      </w:r>
    </w:p>
    <w:p w14:paraId="6BB25EE2" w14:textId="77777777" w:rsidR="00007D81" w:rsidRPr="001E55C4" w:rsidRDefault="00007D81" w:rsidP="00007D81">
      <w:pPr>
        <w:tabs>
          <w:tab w:val="left" w:pos="1418"/>
        </w:tabs>
        <w:spacing w:after="0"/>
        <w:ind w:left="720" w:hanging="360"/>
        <w:rPr>
          <w:rFonts w:ascii="Arial" w:hAnsi="Arial" w:cs="Arial"/>
        </w:rPr>
      </w:pPr>
    </w:p>
    <w:p w14:paraId="34EEF1B9" w14:textId="77777777" w:rsidR="00007D81" w:rsidRPr="001E55C4" w:rsidRDefault="00007D81" w:rsidP="00007D81">
      <w:pPr>
        <w:tabs>
          <w:tab w:val="left" w:pos="1418"/>
        </w:tabs>
        <w:spacing w:after="0"/>
        <w:rPr>
          <w:rFonts w:ascii="Arial" w:hAnsi="Arial" w:cs="Arial"/>
        </w:rPr>
      </w:pPr>
      <w:r w:rsidRPr="001E55C4">
        <w:rPr>
          <w:rFonts w:ascii="Arial" w:hAnsi="Arial" w:cs="Arial"/>
        </w:rPr>
        <w:t>Prihodima iz državnog proračuna predviđeno je financiranje:</w:t>
      </w:r>
    </w:p>
    <w:p w14:paraId="4DBC1628" w14:textId="31D1AF37" w:rsidR="00007D81" w:rsidRPr="001E55C4" w:rsidRDefault="00007D81" w:rsidP="00825B4D">
      <w:pPr>
        <w:pStyle w:val="Odlomakpopisa"/>
        <w:numPr>
          <w:ilvl w:val="0"/>
          <w:numId w:val="1"/>
        </w:numPr>
        <w:tabs>
          <w:tab w:val="left" w:pos="1418"/>
        </w:tabs>
        <w:spacing w:after="0"/>
        <w:rPr>
          <w:rFonts w:ascii="Arial" w:hAnsi="Arial" w:cs="Arial"/>
        </w:rPr>
      </w:pPr>
      <w:r w:rsidRPr="001E55C4">
        <w:rPr>
          <w:rFonts w:ascii="Arial" w:hAnsi="Arial" w:cs="Arial"/>
        </w:rPr>
        <w:t xml:space="preserve">Rashoda za zaposlene u iznosu </w:t>
      </w:r>
      <w:r w:rsidR="00825B4D" w:rsidRPr="00825B4D">
        <w:rPr>
          <w:rFonts w:ascii="Arial" w:hAnsi="Arial" w:cs="Arial"/>
        </w:rPr>
        <w:t>7</w:t>
      </w:r>
      <w:r w:rsidR="00825B4D">
        <w:rPr>
          <w:rFonts w:ascii="Arial" w:hAnsi="Arial" w:cs="Arial"/>
        </w:rPr>
        <w:t>.</w:t>
      </w:r>
      <w:r w:rsidR="00825B4D" w:rsidRPr="00825B4D">
        <w:rPr>
          <w:rFonts w:ascii="Arial" w:hAnsi="Arial" w:cs="Arial"/>
        </w:rPr>
        <w:t>2</w:t>
      </w:r>
      <w:r w:rsidR="00593044">
        <w:rPr>
          <w:rFonts w:ascii="Arial" w:hAnsi="Arial" w:cs="Arial"/>
        </w:rPr>
        <w:t>80</w:t>
      </w:r>
      <w:r w:rsidR="00825B4D">
        <w:rPr>
          <w:rFonts w:ascii="Arial" w:hAnsi="Arial" w:cs="Arial"/>
        </w:rPr>
        <w:t>.</w:t>
      </w:r>
      <w:r w:rsidR="00593044">
        <w:rPr>
          <w:rFonts w:ascii="Arial" w:hAnsi="Arial" w:cs="Arial"/>
        </w:rPr>
        <w:t>2</w:t>
      </w:r>
      <w:r w:rsidR="00825B4D" w:rsidRPr="00825B4D">
        <w:rPr>
          <w:rFonts w:ascii="Arial" w:hAnsi="Arial" w:cs="Arial"/>
        </w:rPr>
        <w:t>00</w:t>
      </w:r>
      <w:r w:rsidR="00825B4D">
        <w:rPr>
          <w:rFonts w:ascii="Arial" w:hAnsi="Arial" w:cs="Arial"/>
        </w:rPr>
        <w:t xml:space="preserve">,00 </w:t>
      </w:r>
      <w:r w:rsidRPr="001E55C4">
        <w:rPr>
          <w:rFonts w:ascii="Arial" w:hAnsi="Arial" w:cs="Arial"/>
        </w:rPr>
        <w:t>kn. u 202</w:t>
      </w:r>
      <w:r w:rsidR="00825B4D">
        <w:rPr>
          <w:rFonts w:ascii="Arial" w:hAnsi="Arial" w:cs="Arial"/>
        </w:rPr>
        <w:t>1</w:t>
      </w:r>
      <w:r w:rsidRPr="001E55C4">
        <w:rPr>
          <w:rFonts w:ascii="Arial" w:hAnsi="Arial" w:cs="Arial"/>
        </w:rPr>
        <w:t>. godine.  Za  202</w:t>
      </w:r>
      <w:r w:rsidR="00825B4D">
        <w:rPr>
          <w:rFonts w:ascii="Arial" w:hAnsi="Arial" w:cs="Arial"/>
        </w:rPr>
        <w:t>2</w:t>
      </w:r>
      <w:r w:rsidRPr="001E55C4">
        <w:rPr>
          <w:rFonts w:ascii="Arial" w:hAnsi="Arial" w:cs="Arial"/>
        </w:rPr>
        <w:t>. i 202</w:t>
      </w:r>
      <w:r w:rsidR="00825B4D">
        <w:rPr>
          <w:rFonts w:ascii="Arial" w:hAnsi="Arial" w:cs="Arial"/>
        </w:rPr>
        <w:t>3</w:t>
      </w:r>
      <w:r w:rsidRPr="001E55C4">
        <w:rPr>
          <w:rFonts w:ascii="Arial" w:hAnsi="Arial" w:cs="Arial"/>
        </w:rPr>
        <w:t xml:space="preserve">. godinu planirana su ista sredstva jer nije predviđena značajnija promjena broja zaposlenih., Uz plaće u planiranom iznosu uključeni  su i ostali rashodi za zaposlene, kao što su jubilarne nagrade, pomoći, dar djeci </w:t>
      </w:r>
      <w:r w:rsidR="004347D5">
        <w:rPr>
          <w:rFonts w:ascii="Arial" w:hAnsi="Arial" w:cs="Arial"/>
        </w:rPr>
        <w:t>i sl.</w:t>
      </w:r>
    </w:p>
    <w:p w14:paraId="43AACF1A" w14:textId="77777777" w:rsidR="00007D81" w:rsidRDefault="00007D81" w:rsidP="00007D81">
      <w:pPr>
        <w:pStyle w:val="Odlomakpopisa"/>
        <w:numPr>
          <w:ilvl w:val="0"/>
          <w:numId w:val="1"/>
        </w:numPr>
        <w:tabs>
          <w:tab w:val="left" w:pos="1418"/>
        </w:tabs>
        <w:spacing w:after="0"/>
        <w:rPr>
          <w:rFonts w:ascii="Arial" w:hAnsi="Arial" w:cs="Arial"/>
        </w:rPr>
      </w:pPr>
      <w:r w:rsidRPr="001E55C4">
        <w:rPr>
          <w:rFonts w:ascii="Arial" w:hAnsi="Arial" w:cs="Arial"/>
        </w:rPr>
        <w:t>Rashodi za knjige u iznosu od 10.000,00 kn</w:t>
      </w:r>
    </w:p>
    <w:p w14:paraId="027DD4A8" w14:textId="1B21FB8B" w:rsidR="00825B4D" w:rsidRPr="001E55C4" w:rsidRDefault="00825B4D" w:rsidP="00007D81">
      <w:pPr>
        <w:pStyle w:val="Odlomakpopisa"/>
        <w:numPr>
          <w:ilvl w:val="0"/>
          <w:numId w:val="1"/>
        </w:numPr>
        <w:tabs>
          <w:tab w:val="left" w:pos="141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Rashodi za pristojbe 19.800,00 Kn</w:t>
      </w:r>
    </w:p>
    <w:p w14:paraId="0AD7F8BB" w14:textId="2982B017" w:rsidR="00007D81" w:rsidRPr="001E55C4" w:rsidRDefault="00007D81" w:rsidP="00007D81">
      <w:pPr>
        <w:tabs>
          <w:tab w:val="left" w:pos="1418"/>
        </w:tabs>
        <w:spacing w:after="0"/>
        <w:rPr>
          <w:rFonts w:ascii="Arial" w:hAnsi="Arial" w:cs="Arial"/>
        </w:rPr>
      </w:pPr>
      <w:r w:rsidRPr="001E55C4">
        <w:rPr>
          <w:rFonts w:ascii="Arial" w:hAnsi="Arial" w:cs="Arial"/>
        </w:rPr>
        <w:t>Iz županijskog proračuna ostvariti će se 7</w:t>
      </w:r>
      <w:r w:rsidR="00593044">
        <w:rPr>
          <w:rFonts w:ascii="Arial" w:hAnsi="Arial" w:cs="Arial"/>
        </w:rPr>
        <w:t>6</w:t>
      </w:r>
      <w:r w:rsidRPr="001E55C4">
        <w:rPr>
          <w:rFonts w:ascii="Arial" w:hAnsi="Arial" w:cs="Arial"/>
        </w:rPr>
        <w:t>0.000</w:t>
      </w:r>
      <w:r w:rsidR="00593044">
        <w:rPr>
          <w:rFonts w:ascii="Arial" w:hAnsi="Arial" w:cs="Arial"/>
        </w:rPr>
        <w:t xml:space="preserve">,00 kn za decentralizirane funkcije SŠ </w:t>
      </w:r>
      <w:r w:rsidRPr="001E55C4">
        <w:rPr>
          <w:rFonts w:ascii="Arial" w:hAnsi="Arial" w:cs="Arial"/>
        </w:rPr>
        <w:t>te je predviđeno financiranje:</w:t>
      </w:r>
    </w:p>
    <w:p w14:paraId="1A6DE112" w14:textId="3D41ADF1" w:rsidR="00007D81" w:rsidRPr="001E55C4" w:rsidRDefault="00007D81" w:rsidP="00007D81">
      <w:pPr>
        <w:pStyle w:val="Odlomakpopisa"/>
        <w:numPr>
          <w:ilvl w:val="0"/>
          <w:numId w:val="1"/>
        </w:numPr>
        <w:tabs>
          <w:tab w:val="left" w:pos="1418"/>
        </w:tabs>
        <w:spacing w:after="0"/>
        <w:rPr>
          <w:rFonts w:ascii="Arial" w:hAnsi="Arial" w:cs="Arial"/>
        </w:rPr>
      </w:pPr>
      <w:r w:rsidRPr="001E55C4">
        <w:rPr>
          <w:rFonts w:ascii="Arial" w:hAnsi="Arial" w:cs="Arial"/>
        </w:rPr>
        <w:t>Materijalnih rashoda u iznosu od 7</w:t>
      </w:r>
      <w:r w:rsidR="00593044">
        <w:rPr>
          <w:rFonts w:ascii="Arial" w:hAnsi="Arial" w:cs="Arial"/>
        </w:rPr>
        <w:t>5</w:t>
      </w:r>
      <w:r w:rsidRPr="001E55C4">
        <w:rPr>
          <w:rFonts w:ascii="Arial" w:hAnsi="Arial" w:cs="Arial"/>
        </w:rPr>
        <w:t xml:space="preserve">8.700,00 Kn </w:t>
      </w:r>
    </w:p>
    <w:p w14:paraId="04603FCB" w14:textId="7439D064" w:rsidR="00007D81" w:rsidRDefault="00007D81" w:rsidP="00007D81">
      <w:pPr>
        <w:pStyle w:val="Odlomakpopisa"/>
        <w:numPr>
          <w:ilvl w:val="0"/>
          <w:numId w:val="1"/>
        </w:numPr>
        <w:tabs>
          <w:tab w:val="left" w:pos="1418"/>
        </w:tabs>
        <w:spacing w:after="0"/>
        <w:rPr>
          <w:rFonts w:ascii="Arial" w:hAnsi="Arial" w:cs="Arial"/>
        </w:rPr>
      </w:pPr>
      <w:r w:rsidRPr="001E55C4">
        <w:rPr>
          <w:rFonts w:ascii="Arial" w:hAnsi="Arial" w:cs="Arial"/>
        </w:rPr>
        <w:t>Financijskih rashoda 1.3</w:t>
      </w:r>
      <w:r w:rsidR="00593044">
        <w:rPr>
          <w:rFonts w:ascii="Arial" w:hAnsi="Arial" w:cs="Arial"/>
        </w:rPr>
        <w:t>00,00 Kn ;</w:t>
      </w:r>
    </w:p>
    <w:p w14:paraId="7DD1C9DB" w14:textId="499FF388" w:rsidR="00593044" w:rsidRPr="00593044" w:rsidRDefault="00593044" w:rsidP="00593044">
      <w:pPr>
        <w:tabs>
          <w:tab w:val="left" w:pos="141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Te 25.000,00 Kn za programe iznad zakonskog standarda čime je predviđeno financiranje</w:t>
      </w:r>
    </w:p>
    <w:p w14:paraId="68FC73A7" w14:textId="0B5BC8A9" w:rsidR="00593044" w:rsidRDefault="00593044" w:rsidP="00007D81">
      <w:pPr>
        <w:pStyle w:val="Odlomakpopisa"/>
        <w:numPr>
          <w:ilvl w:val="0"/>
          <w:numId w:val="1"/>
        </w:numPr>
        <w:tabs>
          <w:tab w:val="left" w:pos="141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Materijalni  rashoda u iznosu od 23.000,00. Kn</w:t>
      </w:r>
    </w:p>
    <w:p w14:paraId="0E9EB59D" w14:textId="740DFA53" w:rsidR="00593044" w:rsidRPr="001E55C4" w:rsidRDefault="00707E01" w:rsidP="00007D81">
      <w:pPr>
        <w:pStyle w:val="Odlomakpopisa"/>
        <w:numPr>
          <w:ilvl w:val="0"/>
          <w:numId w:val="1"/>
        </w:numPr>
        <w:tabs>
          <w:tab w:val="left" w:pos="141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Rashoda za nabavu proizvedenu dugotrajne imovine u</w:t>
      </w:r>
      <w:r w:rsidR="00593044">
        <w:rPr>
          <w:rFonts w:ascii="Arial" w:hAnsi="Arial" w:cs="Arial"/>
        </w:rPr>
        <w:t xml:space="preserve"> iznosu od 2.000,00 kn</w:t>
      </w:r>
    </w:p>
    <w:p w14:paraId="7B7BF076" w14:textId="77777777" w:rsidR="00007D81" w:rsidRPr="001E55C4" w:rsidRDefault="00007D81" w:rsidP="00007D81">
      <w:pPr>
        <w:pStyle w:val="Odlomakpopisa"/>
        <w:tabs>
          <w:tab w:val="left" w:pos="1418"/>
        </w:tabs>
        <w:spacing w:after="0"/>
        <w:ind w:left="1080"/>
        <w:rPr>
          <w:rFonts w:ascii="Arial" w:hAnsi="Arial" w:cs="Arial"/>
        </w:rPr>
      </w:pPr>
    </w:p>
    <w:p w14:paraId="5CC4D507" w14:textId="57493A90" w:rsidR="00007D81" w:rsidRPr="001E55C4" w:rsidRDefault="00007D81" w:rsidP="00007D81">
      <w:pPr>
        <w:tabs>
          <w:tab w:val="left" w:pos="1418"/>
        </w:tabs>
        <w:rPr>
          <w:rFonts w:ascii="Arial" w:hAnsi="Arial" w:cs="Arial"/>
        </w:rPr>
      </w:pPr>
      <w:r w:rsidRPr="001E55C4">
        <w:rPr>
          <w:rFonts w:ascii="Arial" w:hAnsi="Arial" w:cs="Arial"/>
        </w:rPr>
        <w:t>Prihodima JL(R)S,  vlastitim prihodima škole, prihodima za posebne namjene  i donacijama financiraju se školske aktivnosti i projekti, školske manifestacije, te ulaganje u opremu i zgradu.</w:t>
      </w:r>
    </w:p>
    <w:p w14:paraId="062D589F" w14:textId="5EEF8439" w:rsidR="00007D81" w:rsidRPr="001E55C4" w:rsidRDefault="00007D81" w:rsidP="00007D81">
      <w:pPr>
        <w:shd w:val="clear" w:color="auto" w:fill="FFFFFF" w:themeFill="background1"/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1E55C4">
        <w:rPr>
          <w:rFonts w:ascii="Arial" w:hAnsi="Arial" w:cs="Arial"/>
        </w:rPr>
        <w:t>Navedenim sredstvima financira se rad škole. U školskoj godini 20</w:t>
      </w:r>
      <w:r w:rsidR="00707E01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Pr="001E55C4">
        <w:rPr>
          <w:rFonts w:ascii="Arial" w:hAnsi="Arial" w:cs="Arial"/>
        </w:rPr>
        <w:t>/202</w:t>
      </w:r>
      <w:r w:rsidR="00707E0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1E55C4">
        <w:rPr>
          <w:rFonts w:ascii="Arial" w:hAnsi="Arial" w:cs="Arial"/>
        </w:rPr>
        <w:t xml:space="preserve"> imamo 19 razrednih odjeljenja i 3</w:t>
      </w:r>
      <w:r w:rsidR="00707E01">
        <w:rPr>
          <w:rFonts w:ascii="Arial" w:hAnsi="Arial" w:cs="Arial"/>
        </w:rPr>
        <w:t>77</w:t>
      </w:r>
      <w:r w:rsidRPr="001E55C4">
        <w:rPr>
          <w:rFonts w:ascii="Arial" w:hAnsi="Arial" w:cs="Arial"/>
        </w:rPr>
        <w:t xml:space="preserve"> učenika. </w:t>
      </w:r>
    </w:p>
    <w:p w14:paraId="19301174" w14:textId="77777777" w:rsidR="00B36200" w:rsidRDefault="00B36200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1A5B0B" w14:textId="713E47C6" w:rsidR="00377DF3" w:rsidRDefault="00377DF3" w:rsidP="00377D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</w:p>
    <w:p w14:paraId="62238EE9" w14:textId="77777777" w:rsidR="00377DF3" w:rsidRDefault="00377DF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64E6FF" w14:textId="77777777" w:rsidR="00F676BF" w:rsidRPr="00F71F33" w:rsidRDefault="00F676BF" w:rsidP="00F676BF">
      <w:pPr>
        <w:tabs>
          <w:tab w:val="left" w:pos="1418"/>
        </w:tabs>
        <w:spacing w:after="0"/>
        <w:rPr>
          <w:rFonts w:ascii="Arial" w:hAnsi="Arial" w:cs="Arial"/>
          <w:bCs/>
        </w:rPr>
      </w:pPr>
      <w:r w:rsidRPr="00F71F33">
        <w:rPr>
          <w:rFonts w:ascii="Arial" w:hAnsi="Arial" w:cs="Arial"/>
          <w:bCs/>
        </w:rPr>
        <w:t xml:space="preserve">     Prelazak na učenje na daljinu zbog  epidemije izazvane </w:t>
      </w:r>
      <w:proofErr w:type="spellStart"/>
      <w:r w:rsidRPr="00F71F33">
        <w:rPr>
          <w:rFonts w:ascii="Arial" w:hAnsi="Arial" w:cs="Arial"/>
          <w:bCs/>
        </w:rPr>
        <w:t>koronavirusom</w:t>
      </w:r>
      <w:proofErr w:type="spellEnd"/>
      <w:r w:rsidRPr="00F71F33">
        <w:rPr>
          <w:rFonts w:ascii="Arial" w:hAnsi="Arial" w:cs="Arial"/>
          <w:bCs/>
        </w:rPr>
        <w:t xml:space="preserve"> u školskoj godini 2019./20.  primorala je nastavnike  i stručne suradnike na prilagodbu novim načinima rada i potaknula ih da istražuju i usvoje nove </w:t>
      </w:r>
      <w:proofErr w:type="spellStart"/>
      <w:r w:rsidRPr="00F71F33">
        <w:rPr>
          <w:rFonts w:ascii="Arial" w:hAnsi="Arial" w:cs="Arial"/>
          <w:bCs/>
        </w:rPr>
        <w:t>online</w:t>
      </w:r>
      <w:proofErr w:type="spellEnd"/>
      <w:r w:rsidRPr="00F71F33">
        <w:rPr>
          <w:rFonts w:ascii="Arial" w:hAnsi="Arial" w:cs="Arial"/>
          <w:bCs/>
        </w:rPr>
        <w:t xml:space="preserve"> alate i tehnike koji bi učenicima omogućili nastavak obrazovanja i aktivnosti učenja. Vezano za provedbu nastave na daljinu, škola je sukladno uputama Ministarstva, s ciljem uspostave komunikacijskih kanala te korištenja sadržaja, organizirala nastavu na daljinu.</w:t>
      </w:r>
      <w:r w:rsidRPr="00F71F33">
        <w:rPr>
          <w:rFonts w:ascii="Arial" w:hAnsi="Arial" w:cs="Arial"/>
        </w:rPr>
        <w:t xml:space="preserve"> Učenici i nastavnici su š</w:t>
      </w:r>
      <w:r w:rsidRPr="00F71F33">
        <w:rPr>
          <w:rFonts w:ascii="Arial" w:hAnsi="Arial" w:cs="Arial"/>
          <w:bCs/>
        </w:rPr>
        <w:t>kolsku godinu završili korištenjem modela učenja na daljinu, osim učenika koji su praktične vježbe, završne i razlikovne ispite te popravne ispite trebali pohađati u školi. Omogućeno je i održavanje stručne prakse kod poslodavaca gdje god su to epidemiološke preporuke dozvoljavale. U školi je organizirana i dodatna nastava za učenike koji su trebali ispraviti negativne ocjene, a u skladu s Uredbom Vlade RH (»Narodne novine«, br. 64/20). Državna matura održala se u  lipnju i početkom srpnja (od 8. lipnja do 2. srpnja) u dva bloka: obavezni predmeti i izborni predmeti.</w:t>
      </w:r>
    </w:p>
    <w:p w14:paraId="129B495E" w14:textId="3D0021ED" w:rsidR="00F676BF" w:rsidRPr="00F71F33" w:rsidRDefault="00F676BF" w:rsidP="00F676BF">
      <w:pPr>
        <w:tabs>
          <w:tab w:val="left" w:pos="1418"/>
        </w:tabs>
        <w:spacing w:after="0"/>
        <w:rPr>
          <w:rFonts w:ascii="Arial" w:hAnsi="Arial" w:cs="Arial"/>
          <w:bCs/>
        </w:rPr>
      </w:pPr>
      <w:r w:rsidRPr="00F71F33">
        <w:rPr>
          <w:rFonts w:ascii="Arial" w:hAnsi="Arial" w:cs="Arial"/>
          <w:bCs/>
        </w:rPr>
        <w:t xml:space="preserve">U prethodnoj godini definirali smo sedam pokazatelja uspješnosti koja smo nastojali ostvariti </w:t>
      </w:r>
    </w:p>
    <w:p w14:paraId="6A5A5909" w14:textId="77777777" w:rsidR="00F676BF" w:rsidRPr="00F71F33" w:rsidRDefault="00F676BF" w:rsidP="00F676BF">
      <w:pPr>
        <w:tabs>
          <w:tab w:val="left" w:pos="1418"/>
        </w:tabs>
        <w:spacing w:after="0"/>
        <w:rPr>
          <w:rFonts w:ascii="Arial" w:hAnsi="Arial" w:cs="Arial"/>
          <w:bCs/>
        </w:rPr>
      </w:pPr>
      <w:r w:rsidRPr="00F71F33">
        <w:rPr>
          <w:rFonts w:ascii="Arial" w:hAnsi="Arial" w:cs="Arial"/>
          <w:bCs/>
        </w:rPr>
        <w:lastRenderedPageBreak/>
        <w:t>i realizirati tijekom šk. godine 2019. /2020. Kroz školske aktivnosti realizirali smo: ostvarenje nastavnih planova i programa, tekuće održavanje školske zgrade i opreme, opremanje škole. Nastavni plan i program uspješno je realiziran kako je predviđeno uz promijenjene uvjete rada uzrokovane epidemijom COVID 19.</w:t>
      </w:r>
      <w:r w:rsidRPr="00F71F33">
        <w:rPr>
          <w:rFonts w:ascii="Arial" w:hAnsi="Arial" w:cs="Arial"/>
          <w:bCs/>
        </w:rPr>
        <w:cr/>
        <w:t>Zadane ciljeve ostvarili smo u cijelosti kako je predviđeno ili djelomično uz promijenjene uvjete rada uzrokovane epidemijom COVID 19.</w:t>
      </w:r>
      <w:r w:rsidRPr="00F71F33">
        <w:rPr>
          <w:rFonts w:ascii="Arial" w:hAnsi="Arial" w:cs="Arial"/>
          <w:bCs/>
        </w:rPr>
        <w:cr/>
      </w:r>
    </w:p>
    <w:p w14:paraId="0FAD50EA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>Sudjelovanje učenika na županijskim  i državnim natjecanjima</w:t>
      </w:r>
    </w:p>
    <w:p w14:paraId="0705CF9E" w14:textId="77777777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>S obzirom na epidemiološke mjere i preporuke Nacionalnog stožera civilne zaštite, i uz suglasnost Ministarstva znanosti i obrazovanja, 22.travnja 2020. godine donijeta je Odluka o otkazivanju daljnje provedbe natjecanja i smotri učenika osnovnih i srednjih škola u 2019./2020. školskoj godini. Nakon donošenja odluke o zatvaranju škola 13. ožujka 2020., organizacija i provedba natjecanja i smotri bila je onemogućena. Agencija za odgoj i obrazovanje je 4. lipnja 2020. godine, uz suglasnost Ministarstva znanosti i obrazovanja, donijela Odluku o naknadnoj provedbi natjecanja i smotra učenika osnovnih i srednjih škola Republike Hrvatske koja nisu održana zbog epidemije bolesti COVID-19. Natjecanja i smotre u organizaciji Agencije za odgoj i obrazovanje održat će se u razdoblju od 7. rujna do 31. prosinca 2020. godine.</w:t>
      </w:r>
    </w:p>
    <w:p w14:paraId="4CAB3FF0" w14:textId="684E00EB" w:rsidR="00F676BF" w:rsidRPr="00F71F33" w:rsidRDefault="009624C8" w:rsidP="00F676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F676BF" w:rsidRPr="00F71F33">
        <w:rPr>
          <w:rFonts w:ascii="Arial" w:hAnsi="Arial" w:cs="Arial"/>
        </w:rPr>
        <w:t xml:space="preserve"> županijsku i državnu razinu natjecanja</w:t>
      </w:r>
      <w:r>
        <w:rPr>
          <w:rFonts w:ascii="Arial" w:hAnsi="Arial" w:cs="Arial"/>
        </w:rPr>
        <w:t xml:space="preserve"> plasirao se 31 učenik iz naše Škole</w:t>
      </w:r>
      <w:r w:rsidR="00F676BF" w:rsidRPr="00F71F33">
        <w:rPr>
          <w:rFonts w:ascii="Arial" w:hAnsi="Arial" w:cs="Arial"/>
        </w:rPr>
        <w:t>, ali zbog epidemije bolesti COVID-19 nisu svi dobili priliku pokazati svoju darovitos</w:t>
      </w:r>
      <w:r>
        <w:rPr>
          <w:rFonts w:ascii="Arial" w:hAnsi="Arial" w:cs="Arial"/>
        </w:rPr>
        <w:t>t, trud i rad.</w:t>
      </w:r>
    </w:p>
    <w:p w14:paraId="635F9E57" w14:textId="77777777" w:rsidR="00F676BF" w:rsidRPr="00F71F33" w:rsidRDefault="00F676BF" w:rsidP="00F676BF">
      <w:pPr>
        <w:spacing w:after="0"/>
        <w:rPr>
          <w:rFonts w:ascii="Arial" w:hAnsi="Arial" w:cs="Arial"/>
          <w:b/>
        </w:rPr>
      </w:pPr>
    </w:p>
    <w:p w14:paraId="461E7EC6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F71F33">
        <w:rPr>
          <w:rFonts w:ascii="Arial" w:hAnsi="Arial" w:cs="Arial"/>
          <w:b/>
        </w:rPr>
        <w:t xml:space="preserve">Cjelogodišnji projekt: „Čovjek to sam ja“ </w:t>
      </w:r>
    </w:p>
    <w:p w14:paraId="1AF25EF4" w14:textId="5142640F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>U</w:t>
      </w:r>
      <w:r w:rsidR="00DF4F7A" w:rsidRPr="00F71F33">
        <w:rPr>
          <w:rFonts w:ascii="Arial" w:hAnsi="Arial" w:cs="Arial"/>
        </w:rPr>
        <w:t>ključuje brojne aktivnosti i programe te je implementiran</w:t>
      </w:r>
      <w:r w:rsidR="00D8615C" w:rsidRPr="00F71F33">
        <w:rPr>
          <w:rFonts w:ascii="Arial" w:hAnsi="Arial" w:cs="Arial"/>
        </w:rPr>
        <w:t xml:space="preserve"> u aktivnosti redovne nast</w:t>
      </w:r>
      <w:r w:rsidR="004347D5">
        <w:rPr>
          <w:rFonts w:ascii="Arial" w:hAnsi="Arial" w:cs="Arial"/>
        </w:rPr>
        <w:t xml:space="preserve">avne i programe iznad zakonskog </w:t>
      </w:r>
      <w:r w:rsidR="00D8615C" w:rsidRPr="00F71F33">
        <w:rPr>
          <w:rFonts w:ascii="Arial" w:hAnsi="Arial" w:cs="Arial"/>
        </w:rPr>
        <w:t>standarda.</w:t>
      </w:r>
      <w:r w:rsidRPr="00F71F33">
        <w:rPr>
          <w:rFonts w:ascii="Arial" w:hAnsi="Arial" w:cs="Arial"/>
        </w:rPr>
        <w:t xml:space="preserve">  </w:t>
      </w:r>
      <w:r w:rsidR="00D8615C" w:rsidRPr="00F71F33">
        <w:rPr>
          <w:rFonts w:ascii="Arial" w:hAnsi="Arial" w:cs="Arial"/>
        </w:rPr>
        <w:t>Z</w:t>
      </w:r>
      <w:r w:rsidRPr="00F71F33">
        <w:rPr>
          <w:rFonts w:ascii="Arial" w:hAnsi="Arial" w:cs="Arial"/>
        </w:rPr>
        <w:t xml:space="preserve">bog </w:t>
      </w:r>
      <w:proofErr w:type="spellStart"/>
      <w:r w:rsidRPr="00F71F33">
        <w:rPr>
          <w:rFonts w:ascii="Arial" w:hAnsi="Arial" w:cs="Arial"/>
        </w:rPr>
        <w:t>pandemije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koronavirusa</w:t>
      </w:r>
      <w:proofErr w:type="spellEnd"/>
      <w:r w:rsidRPr="00F71F33">
        <w:rPr>
          <w:rFonts w:ascii="Arial" w:hAnsi="Arial" w:cs="Arial"/>
        </w:rPr>
        <w:t xml:space="preserve"> učenici i djelatnici škole </w:t>
      </w:r>
      <w:r w:rsidR="00D8615C" w:rsidRPr="00F71F33">
        <w:rPr>
          <w:rFonts w:ascii="Arial" w:hAnsi="Arial" w:cs="Arial"/>
        </w:rPr>
        <w:t xml:space="preserve">realizirali su tek dio </w:t>
      </w:r>
      <w:r w:rsidRPr="00F71F33">
        <w:rPr>
          <w:rFonts w:ascii="Arial" w:hAnsi="Arial" w:cs="Arial"/>
        </w:rPr>
        <w:t xml:space="preserve"> planiran</w:t>
      </w:r>
      <w:r w:rsidR="00D8615C" w:rsidRPr="00F71F33">
        <w:rPr>
          <w:rFonts w:ascii="Arial" w:hAnsi="Arial" w:cs="Arial"/>
        </w:rPr>
        <w:t xml:space="preserve">ih aktivnosti kroz </w:t>
      </w:r>
      <w:r w:rsidRPr="00F71F33">
        <w:rPr>
          <w:rFonts w:ascii="Arial" w:hAnsi="Arial" w:cs="Arial"/>
        </w:rPr>
        <w:t xml:space="preserve"> kulturno-zabavne i edukativne sadržaje te se isti nastavlja u školskoj godini 2020./21. </w:t>
      </w:r>
    </w:p>
    <w:p w14:paraId="1991D2E4" w14:textId="77777777" w:rsidR="00F676BF" w:rsidRPr="00F71F33" w:rsidRDefault="00F676BF" w:rsidP="00F676BF">
      <w:pPr>
        <w:spacing w:after="0"/>
        <w:rPr>
          <w:rFonts w:ascii="Arial" w:hAnsi="Arial" w:cs="Arial"/>
          <w:b/>
        </w:rPr>
      </w:pPr>
    </w:p>
    <w:p w14:paraId="0A542FA7" w14:textId="77777777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>Od preventivnih programa i planiranih aktivnosti provedeno je sljedeće:</w:t>
      </w:r>
    </w:p>
    <w:p w14:paraId="62D05166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>Prva minuta je najvažnija</w:t>
      </w:r>
    </w:p>
    <w:p w14:paraId="6CCFA8FE" w14:textId="77777777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U organizaciji Gradskog društva Crvenog križa i Hrvatskog zavoda za javno zdravstvo, a pod vodstvom dr. med. Ksenije </w:t>
      </w:r>
      <w:proofErr w:type="spellStart"/>
      <w:r w:rsidRPr="00F71F33">
        <w:rPr>
          <w:rFonts w:ascii="Arial" w:hAnsi="Arial" w:cs="Arial"/>
        </w:rPr>
        <w:t>Končarević</w:t>
      </w:r>
      <w:proofErr w:type="spellEnd"/>
      <w:r w:rsidRPr="00F71F33">
        <w:rPr>
          <w:rFonts w:ascii="Arial" w:hAnsi="Arial" w:cs="Arial"/>
        </w:rPr>
        <w:t xml:space="preserve">, dana 18. rujna 2019. godine u našoj školi je održana radionica namijenjena učenicima drugih i 3. U razreda „Prva minuta je najvažnija“. Cilj edukacije bio je osposobiti mlade kako prepoznati životnu ugroženost, pozvati hitnu medicinsku pomoć te pravovremeno započeti pružati prvu pomoć. </w:t>
      </w:r>
    </w:p>
    <w:p w14:paraId="312FEA13" w14:textId="77777777" w:rsidR="00D8615C" w:rsidRPr="00F71F33" w:rsidRDefault="00D8615C" w:rsidP="00F676BF">
      <w:pPr>
        <w:spacing w:after="0"/>
        <w:rPr>
          <w:rFonts w:ascii="Arial" w:hAnsi="Arial" w:cs="Arial"/>
        </w:rPr>
      </w:pPr>
    </w:p>
    <w:p w14:paraId="75930A89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>Studentski domjenak i obilježavanje Međunarodnog dana glazbe</w:t>
      </w:r>
    </w:p>
    <w:p w14:paraId="25082A20" w14:textId="77777777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Na Studentskom domjenku organiziranom u petak </w:t>
      </w:r>
      <w:r w:rsidRPr="00F71F33">
        <w:rPr>
          <w:rFonts w:ascii="Arial" w:hAnsi="Arial" w:cs="Arial"/>
          <w:b/>
        </w:rPr>
        <w:t>27. rujna 2019</w:t>
      </w:r>
      <w:r w:rsidRPr="00F71F33">
        <w:rPr>
          <w:rFonts w:ascii="Arial" w:hAnsi="Arial" w:cs="Arial"/>
        </w:rPr>
        <w:t>. godine  u maloj dvorani Srednje škole Hrvatski kralj Zvonimir, bivši učenici, studenti različitih fakulteta i studijskih grupa predstavili su svoje fakultete maturantima i odgovarali na njihova pitanja. Studenti su maturantima pružili potrebne informacije o medicinskom, agronomskom, pravnom, ekonomskom, hotelijerskom, kineziološkom  fakultetu te studiju radiologije i studiju farmacije.</w:t>
      </w:r>
    </w:p>
    <w:p w14:paraId="4544C6F2" w14:textId="77777777" w:rsidR="00F676BF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>Studentski domjenak je organiziran s ciljem poticanja druženja i razmjene informacija između bivših i sadašnjih učenika  te profesionalnog usmjeravanja neodlučnih i nedovoljno informiranih maturanata u odabiru budućeg zvanja.</w:t>
      </w:r>
    </w:p>
    <w:p w14:paraId="42D6557A" w14:textId="77777777" w:rsidR="009624C8" w:rsidRPr="00F71F33" w:rsidRDefault="009624C8" w:rsidP="00F676BF">
      <w:pPr>
        <w:spacing w:after="0"/>
        <w:rPr>
          <w:rFonts w:ascii="Arial" w:hAnsi="Arial" w:cs="Arial"/>
        </w:rPr>
      </w:pPr>
    </w:p>
    <w:p w14:paraId="2CD0A600" w14:textId="77777777" w:rsidR="009624C8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>Predstavljanje studentskih programa fakulteta</w:t>
      </w:r>
    </w:p>
    <w:p w14:paraId="490FC100" w14:textId="5B7D224B" w:rsidR="00F676BF" w:rsidRPr="009624C8" w:rsidRDefault="00F676BF" w:rsidP="009624C8">
      <w:pPr>
        <w:spacing w:after="0"/>
        <w:rPr>
          <w:rFonts w:ascii="Arial" w:hAnsi="Arial" w:cs="Arial"/>
          <w:b/>
        </w:rPr>
      </w:pPr>
      <w:r w:rsidRPr="009624C8">
        <w:rPr>
          <w:rFonts w:ascii="Arial" w:hAnsi="Arial" w:cs="Arial"/>
        </w:rPr>
        <w:t xml:space="preserve">U četvrtak i petak, </w:t>
      </w:r>
      <w:r w:rsidRPr="009624C8">
        <w:rPr>
          <w:rFonts w:ascii="Arial" w:hAnsi="Arial" w:cs="Arial"/>
          <w:b/>
        </w:rPr>
        <w:t>24. i 25. listopada 2019.</w:t>
      </w:r>
      <w:r w:rsidRPr="009624C8">
        <w:rPr>
          <w:rFonts w:ascii="Arial" w:hAnsi="Arial" w:cs="Arial"/>
        </w:rPr>
        <w:t xml:space="preserve"> u maloj dvorani Srednje škole Hrvatski kralj Zvonimir, učenici završnih razreda (4.GA, 4.GB, 4.E, 4.HTT) imali su priliku upoznati se sa studijskim programima riječkih i zagrebačkih fakulteta. </w:t>
      </w:r>
    </w:p>
    <w:p w14:paraId="7C6BE993" w14:textId="77777777" w:rsidR="00F676BF" w:rsidRPr="00F71F33" w:rsidRDefault="00F676BF" w:rsidP="00F676BF">
      <w:pPr>
        <w:spacing w:after="0"/>
        <w:rPr>
          <w:rFonts w:ascii="Arial" w:hAnsi="Arial" w:cs="Arial"/>
        </w:rPr>
      </w:pPr>
    </w:p>
    <w:p w14:paraId="52EC9EAB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>Zasadi drvo, ne budi panj – Dani kolektivne sadnje drveća od 25. do 27. listopada 2019,</w:t>
      </w:r>
    </w:p>
    <w:p w14:paraId="5A8FE01C" w14:textId="77777777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>Građanska inicijativa Dani kolektivne sadnje drveća u Hrvatskoj pokrenuta je s idejom da svatko može zasaditi drvo i na taj način doprinijeti poboljšanju vlastite životne sredine, a ujedno i dati svoj doprinos borbi protiv klimatskih promjena.</w:t>
      </w:r>
    </w:p>
    <w:p w14:paraId="5C9571C7" w14:textId="42AC59B3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>Učenici Srednje škole Hrvatski kralj Zvonimir Krk svojom su akcijom sadnje stabala podržali inicijativu "Zasadi drvo, ne budi panj". Stabla su posadili učenici prvih razreda, u</w:t>
      </w:r>
      <w:r w:rsidR="009624C8">
        <w:rPr>
          <w:rFonts w:ascii="Arial" w:hAnsi="Arial" w:cs="Arial"/>
        </w:rPr>
        <w:t xml:space="preserve">z suradnju </w:t>
      </w:r>
      <w:proofErr w:type="spellStart"/>
      <w:r w:rsidR="009624C8">
        <w:rPr>
          <w:rFonts w:ascii="Arial" w:hAnsi="Arial" w:cs="Arial"/>
        </w:rPr>
        <w:t>Vecla</w:t>
      </w:r>
      <w:proofErr w:type="spellEnd"/>
      <w:r w:rsidR="009624C8">
        <w:rPr>
          <w:rFonts w:ascii="Arial" w:hAnsi="Arial" w:cs="Arial"/>
        </w:rPr>
        <w:t xml:space="preserve"> d.o.o iz Krka</w:t>
      </w:r>
    </w:p>
    <w:p w14:paraId="09E7CF6D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>Dramska radionica – program Ruksak pun kulture</w:t>
      </w:r>
    </w:p>
    <w:p w14:paraId="1F5C1B5D" w14:textId="599999A8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Po odobrenoj prijavi na program Ministarstva kulture pod nazivom Ruksak pun kulture – program poticanja djece i mladih na razumijevanje i usvajanje umjetnosti i kulture u dislociranim i prometno slabije povezanim područjima Republike Hrvatske, dana </w:t>
      </w:r>
      <w:r w:rsidRPr="00F71F33">
        <w:rPr>
          <w:rFonts w:ascii="Arial" w:hAnsi="Arial" w:cs="Arial"/>
          <w:b/>
        </w:rPr>
        <w:t>23. listopada 2019.</w:t>
      </w:r>
      <w:r w:rsidRPr="00F71F33">
        <w:rPr>
          <w:rFonts w:ascii="Arial" w:hAnsi="Arial" w:cs="Arial"/>
        </w:rPr>
        <w:t xml:space="preserve"> naši učenici sudjelovali su u dramskoj radionici pod nazivom </w:t>
      </w:r>
      <w:proofErr w:type="spellStart"/>
      <w:r w:rsidRPr="00F71F33">
        <w:rPr>
          <w:rFonts w:ascii="Arial" w:hAnsi="Arial" w:cs="Arial"/>
        </w:rPr>
        <w:t>Coco</w:t>
      </w:r>
      <w:proofErr w:type="spellEnd"/>
      <w:r w:rsidRPr="00F71F33">
        <w:rPr>
          <w:rFonts w:ascii="Arial" w:hAnsi="Arial" w:cs="Arial"/>
        </w:rPr>
        <w:t xml:space="preserve"> u organizaciji Senke Bulić, glumice, redateljice i voditeljice umjetničke organizacije Kaz</w:t>
      </w:r>
      <w:r w:rsidR="009624C8">
        <w:rPr>
          <w:rFonts w:ascii="Arial" w:hAnsi="Arial" w:cs="Arial"/>
        </w:rPr>
        <w:t xml:space="preserve">alište </w:t>
      </w:r>
      <w:r w:rsidRPr="00F71F33">
        <w:rPr>
          <w:rFonts w:ascii="Arial" w:hAnsi="Arial" w:cs="Arial"/>
        </w:rPr>
        <w:t>Hotel Bulić.</w:t>
      </w:r>
    </w:p>
    <w:p w14:paraId="2B9270D7" w14:textId="77777777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 </w:t>
      </w:r>
    </w:p>
    <w:p w14:paraId="2BFFA878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 xml:space="preserve">Posjet </w:t>
      </w:r>
      <w:proofErr w:type="spellStart"/>
      <w:r w:rsidRPr="00F71F33">
        <w:rPr>
          <w:rFonts w:ascii="Arial" w:hAnsi="Arial" w:cs="Arial"/>
          <w:b/>
        </w:rPr>
        <w:t>Interliberu</w:t>
      </w:r>
      <w:proofErr w:type="spellEnd"/>
      <w:r w:rsidRPr="00F71F33">
        <w:rPr>
          <w:rFonts w:ascii="Arial" w:hAnsi="Arial" w:cs="Arial"/>
          <w:b/>
        </w:rPr>
        <w:t xml:space="preserve">, Kući Šenoa i HAZU, 15. studenoga 2019. </w:t>
      </w:r>
    </w:p>
    <w:p w14:paraId="09EEDE8F" w14:textId="77777777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Učenici ljubitelji knjige, u pratnji nastavnica hrvatskoga jezika Mirjane Komadine </w:t>
      </w:r>
      <w:proofErr w:type="spellStart"/>
      <w:r w:rsidRPr="00F71F33">
        <w:rPr>
          <w:rFonts w:ascii="Arial" w:hAnsi="Arial" w:cs="Arial"/>
        </w:rPr>
        <w:t>Mergl</w:t>
      </w:r>
      <w:proofErr w:type="spellEnd"/>
      <w:r w:rsidRPr="00F71F33">
        <w:rPr>
          <w:rFonts w:ascii="Arial" w:hAnsi="Arial" w:cs="Arial"/>
        </w:rPr>
        <w:t xml:space="preserve"> i Darije Papa, u petak su 15. studenoga 2019., u Mjesecu hrvatske knjige, posjetili Sajam knjiga i učila </w:t>
      </w:r>
      <w:proofErr w:type="spellStart"/>
      <w:r w:rsidRPr="00F71F33">
        <w:rPr>
          <w:rFonts w:ascii="Arial" w:hAnsi="Arial" w:cs="Arial"/>
        </w:rPr>
        <w:t>Interliber</w:t>
      </w:r>
      <w:proofErr w:type="spellEnd"/>
      <w:r w:rsidRPr="00F71F33">
        <w:rPr>
          <w:rFonts w:ascii="Arial" w:hAnsi="Arial" w:cs="Arial"/>
        </w:rPr>
        <w:t>. Nakon razgleda sajma, posjetili su obiteljski muzej, Kuću Šenoa te se upoznali s radom i crticama iz obiteljskog života Augusta Šenoe. Uslijedio je odlazak u Hrvatsku akademiju znanosti i umjetnosti u čijem smo atriju, uz kratko predavanje, razgledali original Bašćanske ploče.</w:t>
      </w:r>
    </w:p>
    <w:p w14:paraId="2BDCDB0F" w14:textId="77777777" w:rsidR="00F676BF" w:rsidRPr="00F71F33" w:rsidRDefault="00F676BF" w:rsidP="00F676BF">
      <w:pPr>
        <w:spacing w:after="0"/>
        <w:rPr>
          <w:rFonts w:ascii="Arial" w:hAnsi="Arial" w:cs="Arial"/>
        </w:rPr>
      </w:pPr>
    </w:p>
    <w:p w14:paraId="52CC9063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F71F33">
        <w:rPr>
          <w:rFonts w:ascii="Arial" w:hAnsi="Arial" w:cs="Arial"/>
          <w:b/>
        </w:rPr>
        <w:t>Obilježavanje Dana tolerancije, 16. studenoga  2019.</w:t>
      </w:r>
      <w:r w:rsidRPr="00F71F33">
        <w:rPr>
          <w:rFonts w:ascii="Arial" w:hAnsi="Arial" w:cs="Arial"/>
        </w:rPr>
        <w:t xml:space="preserve">  </w:t>
      </w:r>
    </w:p>
    <w:p w14:paraId="0CCBF9D0" w14:textId="77777777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Održan je zajednički sat učenika prvih razreda u sklopu cjelogodišnjeg projekta Čovjek - to sam ja i obrade teme komunikacije u nastavi hrvatskog jezika, psihologije, glazbenog i građanskog odgoja. Učenici 1.G razreda su prezentirali Ruke, Davora Rundeka, koju su uvježbali znakovnim sustavom za gluhe kao projekt o komunikaciji u sklopu nastave Hrvatskog jezika. Učenici 4.GA izradili su </w:t>
      </w:r>
      <w:proofErr w:type="spellStart"/>
      <w:r w:rsidRPr="00F71F33">
        <w:rPr>
          <w:rFonts w:ascii="Arial" w:hAnsi="Arial" w:cs="Arial"/>
        </w:rPr>
        <w:t>videouradak</w:t>
      </w:r>
      <w:proofErr w:type="spellEnd"/>
      <w:r w:rsidRPr="00F71F33">
        <w:rPr>
          <w:rFonts w:ascii="Arial" w:hAnsi="Arial" w:cs="Arial"/>
        </w:rPr>
        <w:t xml:space="preserve"> „Budi i ti nečija krila“.</w:t>
      </w:r>
    </w:p>
    <w:p w14:paraId="083B5DDC" w14:textId="77777777" w:rsidR="00F676BF" w:rsidRPr="00F71F33" w:rsidRDefault="00F676BF" w:rsidP="00F676BF">
      <w:pPr>
        <w:spacing w:after="0"/>
        <w:rPr>
          <w:rFonts w:ascii="Arial" w:hAnsi="Arial" w:cs="Arial"/>
        </w:rPr>
      </w:pPr>
    </w:p>
    <w:p w14:paraId="688C645C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 xml:space="preserve">Radionica Samo zdravo </w:t>
      </w:r>
    </w:p>
    <w:p w14:paraId="6CF31A66" w14:textId="7B0581F7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U ponedjeljak, </w:t>
      </w:r>
      <w:r w:rsidRPr="00F71F33">
        <w:rPr>
          <w:rFonts w:ascii="Arial" w:hAnsi="Arial" w:cs="Arial"/>
          <w:b/>
        </w:rPr>
        <w:t>11. studenoga</w:t>
      </w:r>
      <w:r w:rsidRPr="00F71F33">
        <w:rPr>
          <w:rFonts w:ascii="Arial" w:hAnsi="Arial" w:cs="Arial"/>
        </w:rPr>
        <w:t xml:space="preserve"> i u petak </w:t>
      </w:r>
      <w:r w:rsidRPr="00F71F33">
        <w:rPr>
          <w:rFonts w:ascii="Arial" w:hAnsi="Arial" w:cs="Arial"/>
          <w:b/>
        </w:rPr>
        <w:t>15. studenoga 2019.</w:t>
      </w:r>
      <w:r w:rsidRPr="00F71F33">
        <w:rPr>
          <w:rFonts w:ascii="Arial" w:hAnsi="Arial" w:cs="Arial"/>
        </w:rPr>
        <w:t xml:space="preserve"> održano je predavanje i radionica Samo zdravo. Aktivnost je bila namijenjena učenicima trećih razreda naše škole. Namjena ove aktivnosti bila je shvatiti da uravnotežena prehrana utječe na pravilan rast i razvoj, potiče ispravan rad svih organa i tijela u cjelini, čini ljude zdravima i otpornima na bolesti.</w:t>
      </w:r>
      <w:r w:rsidR="004347D5">
        <w:rPr>
          <w:rFonts w:ascii="Arial" w:hAnsi="Arial" w:cs="Arial"/>
        </w:rPr>
        <w:t xml:space="preserve"> </w:t>
      </w:r>
      <w:r w:rsidRPr="00F71F33">
        <w:rPr>
          <w:rFonts w:ascii="Arial" w:hAnsi="Arial" w:cs="Arial"/>
        </w:rPr>
        <w:t xml:space="preserve">Radionicu je vodila Sandra </w:t>
      </w:r>
      <w:proofErr w:type="spellStart"/>
      <w:r w:rsidRPr="00F71F33">
        <w:rPr>
          <w:rFonts w:ascii="Arial" w:hAnsi="Arial" w:cs="Arial"/>
        </w:rPr>
        <w:t>Kolonić</w:t>
      </w:r>
      <w:proofErr w:type="spellEnd"/>
      <w:r w:rsidRPr="00F71F33">
        <w:rPr>
          <w:rFonts w:ascii="Arial" w:hAnsi="Arial" w:cs="Arial"/>
        </w:rPr>
        <w:t xml:space="preserve">, prof., ispred Udruge </w:t>
      </w:r>
      <w:proofErr w:type="spellStart"/>
      <w:r w:rsidRPr="00F71F33">
        <w:rPr>
          <w:rFonts w:ascii="Arial" w:hAnsi="Arial" w:cs="Arial"/>
        </w:rPr>
        <w:t>Gaia</w:t>
      </w:r>
      <w:proofErr w:type="spellEnd"/>
      <w:r w:rsidRPr="00F71F33">
        <w:rPr>
          <w:rFonts w:ascii="Arial" w:hAnsi="Arial" w:cs="Arial"/>
        </w:rPr>
        <w:t xml:space="preserve"> Nova iz Rijeke.</w:t>
      </w:r>
    </w:p>
    <w:p w14:paraId="4548BA5C" w14:textId="77777777" w:rsidR="00F676BF" w:rsidRPr="00F71F33" w:rsidRDefault="00F676BF" w:rsidP="00F676BF">
      <w:pPr>
        <w:spacing w:after="0"/>
        <w:rPr>
          <w:rFonts w:ascii="Arial" w:hAnsi="Arial" w:cs="Arial"/>
        </w:rPr>
      </w:pPr>
    </w:p>
    <w:p w14:paraId="12222647" w14:textId="77777777" w:rsidR="00F676BF" w:rsidRPr="00F71F33" w:rsidRDefault="00F676BF" w:rsidP="009624C8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 xml:space="preserve">Dan sjećanja na Vukovar, 18. studenoga 2019. </w:t>
      </w:r>
    </w:p>
    <w:p w14:paraId="432336E1" w14:textId="6D82C8FB" w:rsidR="00F676BF" w:rsidRDefault="00F676BF" w:rsidP="009624C8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Povodom obljetnice stradanja Vukovara, učenici  Srednje škole Hrvatski kralj Zvonimir i njihovi profesori upalili su lampione u obliku vukovarskog vodotornja izrazivši tako duboko poštovanje spram svih stradalnika i žrtava Vukovara. </w:t>
      </w:r>
    </w:p>
    <w:p w14:paraId="49E2FC30" w14:textId="77777777" w:rsidR="009624C8" w:rsidRDefault="009624C8" w:rsidP="009624C8">
      <w:pPr>
        <w:spacing w:after="0"/>
        <w:rPr>
          <w:rFonts w:ascii="Arial" w:hAnsi="Arial" w:cs="Arial"/>
        </w:rPr>
      </w:pPr>
    </w:p>
    <w:p w14:paraId="4B3923DE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>Posjet kazalištu Gavella</w:t>
      </w:r>
    </w:p>
    <w:p w14:paraId="6A21C932" w14:textId="77777777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Uprizorenje Krležine drame Gospoda  </w:t>
      </w:r>
      <w:proofErr w:type="spellStart"/>
      <w:r w:rsidRPr="00F71F33">
        <w:rPr>
          <w:rFonts w:ascii="Arial" w:hAnsi="Arial" w:cs="Arial"/>
        </w:rPr>
        <w:t>Glembajevi</w:t>
      </w:r>
      <w:proofErr w:type="spellEnd"/>
      <w:r w:rsidRPr="00F71F33">
        <w:rPr>
          <w:rFonts w:ascii="Arial" w:hAnsi="Arial" w:cs="Arial"/>
        </w:rPr>
        <w:t xml:space="preserve"> u zagrebačkom kazalištu Gavella pogledali su krčki srednjoškolci </w:t>
      </w:r>
      <w:r w:rsidRPr="00F71F33">
        <w:rPr>
          <w:rFonts w:ascii="Arial" w:hAnsi="Arial" w:cs="Arial"/>
          <w:b/>
        </w:rPr>
        <w:t>13. prosinca 2019</w:t>
      </w:r>
      <w:r w:rsidRPr="00F71F33">
        <w:rPr>
          <w:rFonts w:ascii="Arial" w:hAnsi="Arial" w:cs="Arial"/>
        </w:rPr>
        <w:t>.</w:t>
      </w:r>
    </w:p>
    <w:p w14:paraId="2D30834B" w14:textId="77777777" w:rsidR="00F676BF" w:rsidRPr="00F71F33" w:rsidRDefault="00F676BF" w:rsidP="00F676BF">
      <w:pPr>
        <w:spacing w:after="0"/>
        <w:rPr>
          <w:rFonts w:ascii="Arial" w:hAnsi="Arial" w:cs="Arial"/>
        </w:rPr>
      </w:pPr>
    </w:p>
    <w:p w14:paraId="39299EF3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 xml:space="preserve">Božićni humanitarni sajam </w:t>
      </w:r>
    </w:p>
    <w:p w14:paraId="0CC3ADCB" w14:textId="23F19794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U Srednjoj školi Hrvatski kralj Zvonimir, već tradicionalno, u ponedjeljak </w:t>
      </w:r>
      <w:r w:rsidRPr="00F71F33">
        <w:rPr>
          <w:rFonts w:ascii="Arial" w:hAnsi="Arial" w:cs="Arial"/>
          <w:b/>
        </w:rPr>
        <w:t>23. prosinca 2019.</w:t>
      </w:r>
      <w:r w:rsidRPr="00F71F33">
        <w:rPr>
          <w:rFonts w:ascii="Arial" w:hAnsi="Arial" w:cs="Arial"/>
        </w:rPr>
        <w:t xml:space="preserve"> održan je Božićni humanitarni sajam.</w:t>
      </w:r>
      <w:r w:rsidR="009624C8">
        <w:rPr>
          <w:rFonts w:ascii="Arial" w:hAnsi="Arial" w:cs="Arial"/>
        </w:rPr>
        <w:t xml:space="preserve"> </w:t>
      </w:r>
      <w:r w:rsidRPr="00F71F33">
        <w:rPr>
          <w:rFonts w:ascii="Arial" w:hAnsi="Arial" w:cs="Arial"/>
        </w:rPr>
        <w:t xml:space="preserve">Glazbenim programom za vrijeme velikog odmora sve prisutne su u </w:t>
      </w:r>
      <w:r w:rsidRPr="00F71F33">
        <w:rPr>
          <w:rFonts w:ascii="Arial" w:hAnsi="Arial" w:cs="Arial"/>
        </w:rPr>
        <w:lastRenderedPageBreak/>
        <w:t xml:space="preserve">školskom holu razveselili učenici 1. razreda gimnazije koji su izveli tri prigodne pjesme, a učenici 4.e i 3.e razreda su sa svojim nastavnicima otpjevali pjesmu </w:t>
      </w:r>
      <w:proofErr w:type="spellStart"/>
      <w:r w:rsidRPr="00F71F33">
        <w:rPr>
          <w:rFonts w:ascii="Arial" w:hAnsi="Arial" w:cs="Arial"/>
        </w:rPr>
        <w:t>We</w:t>
      </w:r>
      <w:proofErr w:type="spellEnd"/>
      <w:r w:rsidRPr="00F71F33">
        <w:rPr>
          <w:rFonts w:ascii="Arial" w:hAnsi="Arial" w:cs="Arial"/>
        </w:rPr>
        <w:t xml:space="preserve"> are </w:t>
      </w:r>
      <w:proofErr w:type="spellStart"/>
      <w:r w:rsidRPr="00F71F33">
        <w:rPr>
          <w:rFonts w:ascii="Arial" w:hAnsi="Arial" w:cs="Arial"/>
        </w:rPr>
        <w:t>the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world</w:t>
      </w:r>
      <w:proofErr w:type="spellEnd"/>
      <w:r w:rsidRPr="00F71F33">
        <w:rPr>
          <w:rFonts w:ascii="Arial" w:hAnsi="Arial" w:cs="Arial"/>
        </w:rPr>
        <w:t xml:space="preserve">. Ugostitelji, kuhari i konobari, uz vodstvo prof. Saše </w:t>
      </w:r>
      <w:proofErr w:type="spellStart"/>
      <w:r w:rsidRPr="00F71F33">
        <w:rPr>
          <w:rFonts w:ascii="Arial" w:hAnsi="Arial" w:cs="Arial"/>
        </w:rPr>
        <w:t>Bešlića</w:t>
      </w:r>
      <w:proofErr w:type="spellEnd"/>
      <w:r w:rsidRPr="00F71F33">
        <w:rPr>
          <w:rFonts w:ascii="Arial" w:hAnsi="Arial" w:cs="Arial"/>
        </w:rPr>
        <w:t xml:space="preserve"> i Željka </w:t>
      </w:r>
      <w:proofErr w:type="spellStart"/>
      <w:r w:rsidRPr="00F71F33">
        <w:rPr>
          <w:rFonts w:ascii="Arial" w:hAnsi="Arial" w:cs="Arial"/>
        </w:rPr>
        <w:t>Cvitkušića</w:t>
      </w:r>
      <w:proofErr w:type="spellEnd"/>
      <w:r w:rsidRPr="00F71F33">
        <w:rPr>
          <w:rFonts w:ascii="Arial" w:hAnsi="Arial" w:cs="Arial"/>
        </w:rPr>
        <w:t xml:space="preserve">, pripremili su izložbeni i prodajni prostor u holu gdje su učenici i nastavnici, ali i svi zainteresirani, mogli po povoljnim cijenama kupiti kolače i druge slastice. Osim navedenoga, prisutni su se mogli okrijepiti zdravim napitcima. To se posebno svidjelo i grupi </w:t>
      </w:r>
      <w:proofErr w:type="spellStart"/>
      <w:r w:rsidRPr="00F71F33">
        <w:rPr>
          <w:rFonts w:ascii="Arial" w:hAnsi="Arial" w:cs="Arial"/>
        </w:rPr>
        <w:t>vrtićaraca</w:t>
      </w:r>
      <w:proofErr w:type="spellEnd"/>
      <w:r w:rsidRPr="00F71F33">
        <w:rPr>
          <w:rFonts w:ascii="Arial" w:hAnsi="Arial" w:cs="Arial"/>
        </w:rPr>
        <w:t xml:space="preserve"> koji su, u pratnji ravnateljice Dječjeg vrtića Katarina Frankopan, Irene </w:t>
      </w:r>
      <w:proofErr w:type="spellStart"/>
      <w:r w:rsidRPr="00F71F33">
        <w:rPr>
          <w:rFonts w:ascii="Arial" w:hAnsi="Arial" w:cs="Arial"/>
        </w:rPr>
        <w:t>Žic</w:t>
      </w:r>
      <w:proofErr w:type="spellEnd"/>
      <w:r w:rsidRPr="00F71F33">
        <w:rPr>
          <w:rFonts w:ascii="Arial" w:hAnsi="Arial" w:cs="Arial"/>
        </w:rPr>
        <w:t xml:space="preserve"> Orlić, te njihovih teta, razgledali jestivu instalaciju božićnog sela koje su naši ugostitelji uz kreativnu zamisao prof. </w:t>
      </w:r>
      <w:proofErr w:type="spellStart"/>
      <w:r w:rsidRPr="00F71F33">
        <w:rPr>
          <w:rFonts w:ascii="Arial" w:hAnsi="Arial" w:cs="Arial"/>
        </w:rPr>
        <w:t>Bešlića</w:t>
      </w:r>
      <w:proofErr w:type="spellEnd"/>
      <w:r w:rsidRPr="00F71F33">
        <w:rPr>
          <w:rFonts w:ascii="Arial" w:hAnsi="Arial" w:cs="Arial"/>
        </w:rPr>
        <w:t xml:space="preserve"> „sagradili“ i postavili na glavni školski ulaz. Sav prikupljeni iznos je doniran učenici naše škole </w:t>
      </w:r>
      <w:proofErr w:type="spellStart"/>
      <w:r w:rsidRPr="00F71F33">
        <w:rPr>
          <w:rFonts w:ascii="Arial" w:hAnsi="Arial" w:cs="Arial"/>
        </w:rPr>
        <w:t>Nensi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Ajder</w:t>
      </w:r>
      <w:proofErr w:type="spellEnd"/>
      <w:r w:rsidRPr="00F71F33">
        <w:rPr>
          <w:rFonts w:ascii="Arial" w:hAnsi="Arial" w:cs="Arial"/>
        </w:rPr>
        <w:t xml:space="preserve"> (4.GB), a za potrebe nabave novog invalidskog vozila, tj. </w:t>
      </w:r>
      <w:proofErr w:type="spellStart"/>
      <w:r w:rsidRPr="00F71F33">
        <w:rPr>
          <w:rFonts w:ascii="Arial" w:hAnsi="Arial" w:cs="Arial"/>
        </w:rPr>
        <w:t>mobility</w:t>
      </w:r>
      <w:proofErr w:type="spellEnd"/>
      <w:r w:rsidRPr="00F71F33">
        <w:rPr>
          <w:rFonts w:ascii="Arial" w:hAnsi="Arial" w:cs="Arial"/>
        </w:rPr>
        <w:t xml:space="preserve"> skutera.</w:t>
      </w:r>
    </w:p>
    <w:p w14:paraId="4CC6D536" w14:textId="77777777" w:rsidR="00FB049E" w:rsidRPr="00F71F33" w:rsidRDefault="00FB049E" w:rsidP="00F676BF">
      <w:pPr>
        <w:spacing w:after="0"/>
        <w:rPr>
          <w:rFonts w:ascii="Arial" w:hAnsi="Arial" w:cs="Arial"/>
        </w:rPr>
      </w:pPr>
    </w:p>
    <w:p w14:paraId="6DE98912" w14:textId="4EE727F3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proofErr w:type="spellStart"/>
      <w:r w:rsidRPr="004347D5">
        <w:rPr>
          <w:rFonts w:ascii="Arial" w:hAnsi="Arial" w:cs="Arial"/>
          <w:b/>
        </w:rPr>
        <w:t>I</w:t>
      </w:r>
      <w:r w:rsidRPr="00F71F33">
        <w:rPr>
          <w:rFonts w:ascii="Arial" w:hAnsi="Arial" w:cs="Arial"/>
          <w:b/>
        </w:rPr>
        <w:t>zvanučionič</w:t>
      </w:r>
      <w:r w:rsidR="004347D5">
        <w:rPr>
          <w:rFonts w:ascii="Arial" w:hAnsi="Arial" w:cs="Arial"/>
          <w:b/>
        </w:rPr>
        <w:t>n</w:t>
      </w:r>
      <w:r w:rsidRPr="00F71F33">
        <w:rPr>
          <w:rFonts w:ascii="Arial" w:hAnsi="Arial" w:cs="Arial"/>
          <w:b/>
        </w:rPr>
        <w:t>a</w:t>
      </w:r>
      <w:proofErr w:type="spellEnd"/>
      <w:r w:rsidRPr="00F71F33">
        <w:rPr>
          <w:rFonts w:ascii="Arial" w:hAnsi="Arial" w:cs="Arial"/>
          <w:b/>
        </w:rPr>
        <w:t xml:space="preserve"> nastava - Posjet Arheološkom muzeju u Zagrebu, 20. siječnja 2020.</w:t>
      </w:r>
    </w:p>
    <w:p w14:paraId="333C581F" w14:textId="77777777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>Posjet učenika 2. razreda gimnazije Arheološkom muzeju u Zagrebu - AMZ realiziran je kao dio projekta Arheološki susreti, tj. popularizacije znanosti koja se u školi provodi u okviru nastave Povijesti od 2016. godine.</w:t>
      </w:r>
    </w:p>
    <w:p w14:paraId="2D0D7C59" w14:textId="77777777" w:rsidR="00F676BF" w:rsidRPr="00F71F33" w:rsidRDefault="00F676BF" w:rsidP="00F676BF">
      <w:pPr>
        <w:spacing w:after="0"/>
        <w:rPr>
          <w:rFonts w:ascii="Arial" w:hAnsi="Arial" w:cs="Arial"/>
        </w:rPr>
      </w:pPr>
    </w:p>
    <w:p w14:paraId="79682910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 xml:space="preserve">DSD II jezični kamp u Zagrebu </w:t>
      </w:r>
    </w:p>
    <w:p w14:paraId="2BFC36A3" w14:textId="77777777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Trinaest učenika 2. i 3. razreda Srednje škole Hrvatski kralj Zvonimir u pratnji prof. Marijane </w:t>
      </w:r>
      <w:proofErr w:type="spellStart"/>
      <w:r w:rsidRPr="00F71F33">
        <w:rPr>
          <w:rFonts w:ascii="Arial" w:hAnsi="Arial" w:cs="Arial"/>
        </w:rPr>
        <w:t>Tomašić</w:t>
      </w:r>
      <w:proofErr w:type="spellEnd"/>
      <w:r w:rsidRPr="00F71F33">
        <w:rPr>
          <w:rFonts w:ascii="Arial" w:hAnsi="Arial" w:cs="Arial"/>
        </w:rPr>
        <w:t xml:space="preserve"> boravilo je </w:t>
      </w:r>
      <w:r w:rsidRPr="00F71F33">
        <w:rPr>
          <w:rFonts w:ascii="Arial" w:hAnsi="Arial" w:cs="Arial"/>
          <w:b/>
        </w:rPr>
        <w:t>od 24. do 26. siječnja 2020</w:t>
      </w:r>
      <w:r w:rsidRPr="00F71F33">
        <w:rPr>
          <w:rFonts w:ascii="Arial" w:hAnsi="Arial" w:cs="Arial"/>
        </w:rPr>
        <w:t>. u Zagrebu na trodnevnom jezičnom kampu u organizaciji Njemačkog središnjeg ureda za školstvo u inozemstvu.</w:t>
      </w:r>
    </w:p>
    <w:p w14:paraId="05C8CD61" w14:textId="77777777" w:rsidR="00F676BF" w:rsidRPr="00F71F33" w:rsidRDefault="00F676BF" w:rsidP="00F676BF">
      <w:pPr>
        <w:spacing w:after="0"/>
        <w:rPr>
          <w:rFonts w:ascii="Arial" w:hAnsi="Arial" w:cs="Arial"/>
        </w:rPr>
      </w:pPr>
    </w:p>
    <w:p w14:paraId="037BC4A1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>Obilježili smo Međunarodni dan sjećanja na holokaust</w:t>
      </w:r>
    </w:p>
    <w:p w14:paraId="3E33056B" w14:textId="77777777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U velikoj vijećnici Grada Krka, </w:t>
      </w:r>
      <w:r w:rsidRPr="00F71F33">
        <w:rPr>
          <w:rFonts w:ascii="Arial" w:hAnsi="Arial" w:cs="Arial"/>
          <w:b/>
        </w:rPr>
        <w:t>27. siječnja 2020</w:t>
      </w:r>
      <w:r w:rsidRPr="00F71F33">
        <w:rPr>
          <w:rFonts w:ascii="Arial" w:hAnsi="Arial" w:cs="Arial"/>
        </w:rPr>
        <w:t xml:space="preserve">. obilježen je Međunarodni dan sjećanja na holokaust i sprječavanja zločina protiv čovječnosti koji se upravo na taj dan obilježava diljem Europe. Obilježavanje organizira Udruga antifašističkih boraca i antifašista otoka Krka, uz potporu Srednje škole Hrvatski kralj Zvonimir, Krk te osnovnih škola </w:t>
      </w:r>
      <w:proofErr w:type="spellStart"/>
      <w:r w:rsidRPr="00F71F33">
        <w:rPr>
          <w:rFonts w:ascii="Arial" w:hAnsi="Arial" w:cs="Arial"/>
        </w:rPr>
        <w:t>Fran</w:t>
      </w:r>
      <w:proofErr w:type="spellEnd"/>
      <w:r w:rsidRPr="00F71F33">
        <w:rPr>
          <w:rFonts w:ascii="Arial" w:hAnsi="Arial" w:cs="Arial"/>
        </w:rPr>
        <w:t xml:space="preserve"> Krsto Frankopan Krk, </w:t>
      </w:r>
      <w:proofErr w:type="spellStart"/>
      <w:r w:rsidRPr="00F71F33">
        <w:rPr>
          <w:rFonts w:ascii="Arial" w:hAnsi="Arial" w:cs="Arial"/>
        </w:rPr>
        <w:t>Malinska</w:t>
      </w:r>
      <w:proofErr w:type="spellEnd"/>
      <w:r w:rsidRPr="00F71F33">
        <w:rPr>
          <w:rFonts w:ascii="Arial" w:hAnsi="Arial" w:cs="Arial"/>
        </w:rPr>
        <w:t>-</w:t>
      </w:r>
      <w:proofErr w:type="spellStart"/>
      <w:r w:rsidRPr="00F71F33">
        <w:rPr>
          <w:rFonts w:ascii="Arial" w:hAnsi="Arial" w:cs="Arial"/>
        </w:rPr>
        <w:t>Dubašnica</w:t>
      </w:r>
      <w:proofErr w:type="spellEnd"/>
      <w:r w:rsidRPr="00F71F33">
        <w:rPr>
          <w:rFonts w:ascii="Arial" w:hAnsi="Arial" w:cs="Arial"/>
        </w:rPr>
        <w:t xml:space="preserve"> i Omišalj čiji su učenice i učenici zajedno s profesorima, učiteljima i ravnateljima ispunili dvoranu.</w:t>
      </w:r>
    </w:p>
    <w:p w14:paraId="4663A4CD" w14:textId="77777777" w:rsidR="00F676BF" w:rsidRPr="00F71F33" w:rsidRDefault="00F676BF" w:rsidP="00F676BF">
      <w:pPr>
        <w:spacing w:after="0"/>
        <w:rPr>
          <w:rFonts w:ascii="Arial" w:hAnsi="Arial" w:cs="Arial"/>
        </w:rPr>
      </w:pPr>
    </w:p>
    <w:p w14:paraId="77B61886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>Realiziran programa Škole ambasadora Europskog parlamenta, 24. siječnja 2020.</w:t>
      </w:r>
    </w:p>
    <w:p w14:paraId="6546662E" w14:textId="77777777" w:rsidR="009624C8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Kao prva škola PGŽ-a i prva otočna škola u trogodišnjem programu "Škola ambasador Europskog parlamenta 2016.- 2019.", po treći put u našoj školi ugostili smo hrvatskog zastupnika u Europskom parlamentu. </w:t>
      </w:r>
      <w:proofErr w:type="spellStart"/>
      <w:r w:rsidRPr="00F71F33">
        <w:rPr>
          <w:rFonts w:ascii="Arial" w:hAnsi="Arial" w:cs="Arial"/>
        </w:rPr>
        <w:t>Europarlamentarka</w:t>
      </w:r>
      <w:proofErr w:type="spellEnd"/>
      <w:r w:rsidRPr="00F71F33">
        <w:rPr>
          <w:rFonts w:ascii="Arial" w:hAnsi="Arial" w:cs="Arial"/>
        </w:rPr>
        <w:t xml:space="preserve"> Ruža </w:t>
      </w:r>
      <w:proofErr w:type="spellStart"/>
      <w:r w:rsidRPr="00F71F33">
        <w:rPr>
          <w:rFonts w:ascii="Arial" w:hAnsi="Arial" w:cs="Arial"/>
        </w:rPr>
        <w:t>Tomašić</w:t>
      </w:r>
      <w:proofErr w:type="spellEnd"/>
      <w:r w:rsidRPr="00F71F33">
        <w:rPr>
          <w:rFonts w:ascii="Arial" w:hAnsi="Arial" w:cs="Arial"/>
        </w:rPr>
        <w:t xml:space="preserve"> je održala govor mladim ambasadorima kojima je, tijekom svečanosti upriličene u školskom holu, dodijelila diplome za promicanje europske parlamentarne demokracija, aktivnog građanstva i razumijevanje vlastitih prava i obveza državljana Europske unije u šk. god. 2018./2019.</w:t>
      </w:r>
    </w:p>
    <w:p w14:paraId="1FD7B488" w14:textId="58CAE8CC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 Tijekom trogodišnje provedbe programa, naša je škola prema vanjskoj evaluaciji ocijenjena najvišim ocjenama i našla se u samom vrhu na popisu Škola ambasadora (odmah iza Gimnazije Vukovar).</w:t>
      </w:r>
    </w:p>
    <w:p w14:paraId="313595F5" w14:textId="77777777" w:rsidR="00F676BF" w:rsidRPr="00F71F33" w:rsidRDefault="00F676BF" w:rsidP="00F676BF">
      <w:pPr>
        <w:spacing w:after="0"/>
        <w:rPr>
          <w:rFonts w:ascii="Arial" w:hAnsi="Arial" w:cs="Arial"/>
        </w:rPr>
      </w:pPr>
    </w:p>
    <w:p w14:paraId="6FC69598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>Škola ambasador EP-a,  seminar,  27. i 28. siječnja 2020.</w:t>
      </w:r>
    </w:p>
    <w:p w14:paraId="02EE548F" w14:textId="7B51BE23" w:rsidR="00FB049E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U organizaciji Ureda Europskog parlamenta u Hrvatskoj 27. i 28. siječnja održan je seminar za profesore i profesorice iz hrvatskih srednjih škola koje sudjeluju u programu “Škole ambasadori Europskog parlamenta” na kojem je sudjelovala naša profesorica Gordija Marijan. </w:t>
      </w:r>
    </w:p>
    <w:p w14:paraId="19A83840" w14:textId="77777777" w:rsidR="00F676BF" w:rsidRDefault="00F676BF" w:rsidP="00F676BF">
      <w:pPr>
        <w:spacing w:after="0"/>
        <w:rPr>
          <w:rFonts w:ascii="Arial" w:hAnsi="Arial" w:cs="Arial"/>
        </w:rPr>
      </w:pPr>
    </w:p>
    <w:p w14:paraId="3748467A" w14:textId="77777777" w:rsidR="001A41EF" w:rsidRDefault="001A41EF" w:rsidP="00F676BF">
      <w:pPr>
        <w:spacing w:after="0"/>
        <w:rPr>
          <w:rFonts w:ascii="Arial" w:hAnsi="Arial" w:cs="Arial"/>
        </w:rPr>
      </w:pPr>
    </w:p>
    <w:p w14:paraId="6AC4903B" w14:textId="77777777" w:rsidR="001A41EF" w:rsidRPr="00F71F33" w:rsidRDefault="001A41EF" w:rsidP="00F676BF">
      <w:pPr>
        <w:spacing w:after="0"/>
        <w:rPr>
          <w:rFonts w:ascii="Arial" w:hAnsi="Arial" w:cs="Arial"/>
        </w:rPr>
      </w:pPr>
    </w:p>
    <w:p w14:paraId="6582A7D2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lastRenderedPageBreak/>
        <w:t xml:space="preserve">Akcije dobrovoljnog darivanja krvi - </w:t>
      </w:r>
      <w:proofErr w:type="spellStart"/>
      <w:r w:rsidRPr="00F71F33">
        <w:rPr>
          <w:rFonts w:ascii="Arial" w:hAnsi="Arial" w:cs="Arial"/>
          <w:b/>
        </w:rPr>
        <w:t>Darujući</w:t>
      </w:r>
      <w:proofErr w:type="spellEnd"/>
      <w:r w:rsidRPr="00F71F33">
        <w:rPr>
          <w:rFonts w:ascii="Arial" w:hAnsi="Arial" w:cs="Arial"/>
          <w:b/>
        </w:rPr>
        <w:t xml:space="preserve"> krv darujemo život  - 5. veljače 2020., 6. travnja 2020. </w:t>
      </w:r>
      <w:r w:rsidRPr="00F71F33">
        <w:rPr>
          <w:rFonts w:ascii="Arial" w:hAnsi="Arial" w:cs="Arial"/>
        </w:rPr>
        <w:t xml:space="preserve"> i </w:t>
      </w:r>
      <w:r w:rsidRPr="00F71F33">
        <w:rPr>
          <w:rFonts w:ascii="Arial" w:hAnsi="Arial" w:cs="Arial"/>
          <w:b/>
        </w:rPr>
        <w:t>7. listopada 2020.</w:t>
      </w:r>
    </w:p>
    <w:p w14:paraId="606D0272" w14:textId="77777777" w:rsidR="00F676BF" w:rsidRPr="00F71F33" w:rsidRDefault="00F676BF" w:rsidP="00F676BF">
      <w:pPr>
        <w:pStyle w:val="Odlomakpopisa"/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</w:rPr>
        <w:t xml:space="preserve">U suradnji s Gradskim društvom Crvenog križa u Krku,  organizirano je predavanje za maturante na temu Dobrovoljno darivanje krvi -  Kako se postaje dobrovoljni darivatelj. Vesna </w:t>
      </w:r>
      <w:proofErr w:type="spellStart"/>
      <w:r w:rsidRPr="00F71F33">
        <w:rPr>
          <w:rFonts w:ascii="Arial" w:hAnsi="Arial" w:cs="Arial"/>
        </w:rPr>
        <w:t>Čavar</w:t>
      </w:r>
      <w:proofErr w:type="spellEnd"/>
      <w:r w:rsidRPr="00F71F33">
        <w:rPr>
          <w:rFonts w:ascii="Arial" w:hAnsi="Arial" w:cs="Arial"/>
        </w:rPr>
        <w:t xml:space="preserve">, </w:t>
      </w:r>
      <w:proofErr w:type="spellStart"/>
      <w:r w:rsidRPr="00F71F33">
        <w:rPr>
          <w:rFonts w:ascii="Arial" w:hAnsi="Arial" w:cs="Arial"/>
        </w:rPr>
        <w:t>dr.med</w:t>
      </w:r>
      <w:proofErr w:type="spellEnd"/>
      <w:r w:rsidRPr="00F71F33">
        <w:rPr>
          <w:rFonts w:ascii="Arial" w:hAnsi="Arial" w:cs="Arial"/>
        </w:rPr>
        <w:t xml:space="preserve">  upoznala je učenike s načelima dobrovoljnog darivanja krvi, a učenici završnih razreda pristupili su organiziranim akcijama dobrovoljnog darivanja krvi.</w:t>
      </w:r>
    </w:p>
    <w:p w14:paraId="5103C37A" w14:textId="77777777" w:rsidR="00F676BF" w:rsidRPr="00F71F33" w:rsidRDefault="00F676BF" w:rsidP="00F676BF">
      <w:pPr>
        <w:spacing w:after="0"/>
        <w:rPr>
          <w:rFonts w:ascii="Arial" w:hAnsi="Arial" w:cs="Arial"/>
        </w:rPr>
      </w:pPr>
    </w:p>
    <w:p w14:paraId="186F0706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 xml:space="preserve">Obilježili smo Dan sigurnijeg </w:t>
      </w:r>
      <w:proofErr w:type="spellStart"/>
      <w:r w:rsidRPr="00F71F33">
        <w:rPr>
          <w:rFonts w:ascii="Arial" w:hAnsi="Arial" w:cs="Arial"/>
          <w:b/>
        </w:rPr>
        <w:t>interneta</w:t>
      </w:r>
      <w:proofErr w:type="spellEnd"/>
      <w:r w:rsidRPr="00F71F33">
        <w:rPr>
          <w:rFonts w:ascii="Arial" w:hAnsi="Arial" w:cs="Arial"/>
          <w:b/>
        </w:rPr>
        <w:t xml:space="preserve"> 2020.</w:t>
      </w:r>
    </w:p>
    <w:p w14:paraId="766D33A3" w14:textId="77777777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Dana </w:t>
      </w:r>
      <w:r w:rsidRPr="00F71F33">
        <w:rPr>
          <w:rFonts w:ascii="Arial" w:hAnsi="Arial" w:cs="Arial"/>
          <w:b/>
        </w:rPr>
        <w:t>11. veljače 2020.</w:t>
      </w:r>
      <w:r w:rsidRPr="00F71F33">
        <w:rPr>
          <w:rFonts w:ascii="Arial" w:hAnsi="Arial" w:cs="Arial"/>
        </w:rPr>
        <w:t xml:space="preserve"> obilježen je međunarodni Dan sigurnijeg </w:t>
      </w:r>
      <w:proofErr w:type="spellStart"/>
      <w:r w:rsidRPr="00F71F33">
        <w:rPr>
          <w:rFonts w:ascii="Arial" w:hAnsi="Arial" w:cs="Arial"/>
        </w:rPr>
        <w:t>interneta</w:t>
      </w:r>
      <w:proofErr w:type="spellEnd"/>
      <w:r w:rsidRPr="00F71F33">
        <w:rPr>
          <w:rFonts w:ascii="Arial" w:hAnsi="Arial" w:cs="Arial"/>
        </w:rPr>
        <w:t xml:space="preserve"> s ciljem poticanja i promicanja sigurnije i odgovornije upotrebe tehnologije i mobilnih uređaja. Učenici 1.G, 1.E, 1.U  i 2.HTT razreda rješavali su različite </w:t>
      </w:r>
      <w:proofErr w:type="spellStart"/>
      <w:r w:rsidRPr="00F71F33">
        <w:rPr>
          <w:rFonts w:ascii="Arial" w:hAnsi="Arial" w:cs="Arial"/>
        </w:rPr>
        <w:t>online</w:t>
      </w:r>
      <w:proofErr w:type="spellEnd"/>
      <w:r w:rsidRPr="00F71F33">
        <w:rPr>
          <w:rFonts w:ascii="Arial" w:hAnsi="Arial" w:cs="Arial"/>
        </w:rPr>
        <w:t xml:space="preserve"> kvizove na temu sigurnije upotrebe </w:t>
      </w:r>
      <w:proofErr w:type="spellStart"/>
      <w:r w:rsidRPr="00F71F33">
        <w:rPr>
          <w:rFonts w:ascii="Arial" w:hAnsi="Arial" w:cs="Arial"/>
        </w:rPr>
        <w:t>interneta</w:t>
      </w:r>
      <w:proofErr w:type="spellEnd"/>
      <w:r w:rsidRPr="00F71F33">
        <w:rPr>
          <w:rFonts w:ascii="Arial" w:hAnsi="Arial" w:cs="Arial"/>
        </w:rPr>
        <w:t xml:space="preserve"> i elektroničkog nasilja.</w:t>
      </w:r>
    </w:p>
    <w:p w14:paraId="5662F8D6" w14:textId="77777777" w:rsidR="00F676BF" w:rsidRPr="00F71F33" w:rsidRDefault="00F676BF" w:rsidP="00F676BF">
      <w:pPr>
        <w:spacing w:after="0"/>
        <w:rPr>
          <w:rFonts w:ascii="Arial" w:hAnsi="Arial" w:cs="Arial"/>
        </w:rPr>
      </w:pPr>
    </w:p>
    <w:p w14:paraId="2DF11710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 xml:space="preserve">Valentinovo u našoj školi </w:t>
      </w:r>
    </w:p>
    <w:p w14:paraId="150E9B2E" w14:textId="77777777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Proslava ljubavi u Srednjoj školi Hrvatski kralj Zvonimir upriličena je u petak, </w:t>
      </w:r>
      <w:r w:rsidRPr="00F71F33">
        <w:rPr>
          <w:rFonts w:ascii="Arial" w:hAnsi="Arial" w:cs="Arial"/>
          <w:b/>
        </w:rPr>
        <w:t>14. veljače. 2020.</w:t>
      </w:r>
      <w:r w:rsidRPr="00F71F33">
        <w:rPr>
          <w:rFonts w:ascii="Arial" w:hAnsi="Arial" w:cs="Arial"/>
        </w:rPr>
        <w:t xml:space="preserve"> priredbom u maloj sportskoj dvorani u kojoj su sudjelovali učenici 1.HTT, 3.HTT, 3.G, 4.G, 2.S, 3.E i 1.G razreda, pod vodstvom prof. Zdenke </w:t>
      </w:r>
      <w:proofErr w:type="spellStart"/>
      <w:r w:rsidRPr="00F71F33">
        <w:rPr>
          <w:rFonts w:ascii="Arial" w:hAnsi="Arial" w:cs="Arial"/>
        </w:rPr>
        <w:t>Stegnjaić</w:t>
      </w:r>
      <w:proofErr w:type="spellEnd"/>
      <w:r w:rsidRPr="00F71F33">
        <w:rPr>
          <w:rFonts w:ascii="Arial" w:hAnsi="Arial" w:cs="Arial"/>
        </w:rPr>
        <w:t>.</w:t>
      </w:r>
    </w:p>
    <w:p w14:paraId="6C63E96F" w14:textId="77777777" w:rsidR="00F676BF" w:rsidRPr="00F71F33" w:rsidRDefault="00F676BF" w:rsidP="00F676BF">
      <w:pPr>
        <w:spacing w:after="0"/>
        <w:rPr>
          <w:rFonts w:ascii="Arial" w:hAnsi="Arial" w:cs="Arial"/>
        </w:rPr>
      </w:pPr>
    </w:p>
    <w:p w14:paraId="4FFF2A3B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 xml:space="preserve">Obilježen Tjedan psihologije – Radionica: Novi </w:t>
      </w:r>
      <w:proofErr w:type="spellStart"/>
      <w:r w:rsidRPr="00F71F33">
        <w:rPr>
          <w:rFonts w:ascii="Arial" w:hAnsi="Arial" w:cs="Arial"/>
          <w:b/>
        </w:rPr>
        <w:t>Insta</w:t>
      </w:r>
      <w:proofErr w:type="spellEnd"/>
      <w:r w:rsidRPr="00F71F33">
        <w:rPr>
          <w:rFonts w:ascii="Arial" w:hAnsi="Arial" w:cs="Arial"/>
          <w:b/>
        </w:rPr>
        <w:t xml:space="preserve"> hit: Kako biti mentalno </w:t>
      </w:r>
      <w:proofErr w:type="spellStart"/>
      <w:r w:rsidRPr="00F71F33">
        <w:rPr>
          <w:rFonts w:ascii="Arial" w:hAnsi="Arial" w:cs="Arial"/>
          <w:b/>
        </w:rPr>
        <w:t>fit</w:t>
      </w:r>
      <w:proofErr w:type="spellEnd"/>
      <w:r w:rsidRPr="00F71F33">
        <w:rPr>
          <w:rFonts w:ascii="Arial" w:hAnsi="Arial" w:cs="Arial"/>
          <w:b/>
        </w:rPr>
        <w:t>, 18. veljače 2020.</w:t>
      </w:r>
    </w:p>
    <w:p w14:paraId="0B03EA49" w14:textId="77777777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Rijeka psihologije je ove godine potekla i u našoj školi. </w:t>
      </w:r>
      <w:proofErr w:type="spellStart"/>
      <w:r w:rsidRPr="00F71F33">
        <w:rPr>
          <w:rFonts w:ascii="Arial" w:hAnsi="Arial" w:cs="Arial"/>
        </w:rPr>
        <w:t>Gracia</w:t>
      </w:r>
      <w:proofErr w:type="spellEnd"/>
      <w:r w:rsidRPr="00F71F33">
        <w:rPr>
          <w:rFonts w:ascii="Arial" w:hAnsi="Arial" w:cs="Arial"/>
        </w:rPr>
        <w:t xml:space="preserve"> Dekanić, Marina </w:t>
      </w:r>
      <w:proofErr w:type="spellStart"/>
      <w:r w:rsidRPr="00F71F33">
        <w:rPr>
          <w:rFonts w:ascii="Arial" w:hAnsi="Arial" w:cs="Arial"/>
        </w:rPr>
        <w:t>Stijepić</w:t>
      </w:r>
      <w:proofErr w:type="spellEnd"/>
      <w:r w:rsidRPr="00F71F33">
        <w:rPr>
          <w:rFonts w:ascii="Arial" w:hAnsi="Arial" w:cs="Arial"/>
        </w:rPr>
        <w:t xml:space="preserve"> i Martina </w:t>
      </w:r>
      <w:proofErr w:type="spellStart"/>
      <w:r w:rsidRPr="00F71F33">
        <w:rPr>
          <w:rFonts w:ascii="Arial" w:hAnsi="Arial" w:cs="Arial"/>
        </w:rPr>
        <w:t>Barać</w:t>
      </w:r>
      <w:proofErr w:type="spellEnd"/>
      <w:r w:rsidRPr="00F71F33">
        <w:rPr>
          <w:rFonts w:ascii="Arial" w:hAnsi="Arial" w:cs="Arial"/>
        </w:rPr>
        <w:t xml:space="preserve"> mlade psihologinje, bivše učenice naše škole, održale su u Tjednu psihologije radionicu pod nazivom "Novi </w:t>
      </w:r>
      <w:proofErr w:type="spellStart"/>
      <w:r w:rsidRPr="00F71F33">
        <w:rPr>
          <w:rFonts w:ascii="Arial" w:hAnsi="Arial" w:cs="Arial"/>
        </w:rPr>
        <w:t>Insta</w:t>
      </w:r>
      <w:proofErr w:type="spellEnd"/>
      <w:r w:rsidRPr="00F71F33">
        <w:rPr>
          <w:rFonts w:ascii="Arial" w:hAnsi="Arial" w:cs="Arial"/>
        </w:rPr>
        <w:t xml:space="preserve"> hit: kako biti mentalno </w:t>
      </w:r>
      <w:proofErr w:type="spellStart"/>
      <w:r w:rsidRPr="00F71F33">
        <w:rPr>
          <w:rFonts w:ascii="Arial" w:hAnsi="Arial" w:cs="Arial"/>
        </w:rPr>
        <w:t>fit</w:t>
      </w:r>
      <w:proofErr w:type="spellEnd"/>
      <w:r w:rsidRPr="00F71F33">
        <w:rPr>
          <w:rFonts w:ascii="Arial" w:hAnsi="Arial" w:cs="Arial"/>
        </w:rPr>
        <w:t>?" U radionici je sudjelovalo 20  učenika završnih razreda. Tom prilikom upoznali su se s konceptom mentalnog zdravlja i što oni mogu učiniti za sebe i druge u zajednici.</w:t>
      </w:r>
    </w:p>
    <w:p w14:paraId="303FA59F" w14:textId="77777777" w:rsidR="00F676BF" w:rsidRPr="00F71F33" w:rsidRDefault="00F676BF" w:rsidP="00F676BF">
      <w:pPr>
        <w:spacing w:after="0"/>
        <w:rPr>
          <w:rFonts w:ascii="Arial" w:hAnsi="Arial" w:cs="Arial"/>
        </w:rPr>
      </w:pPr>
    </w:p>
    <w:p w14:paraId="14C199F5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 xml:space="preserve">Obilježen Dan ružičastih majica,  26. veljače 2020. </w:t>
      </w:r>
    </w:p>
    <w:p w14:paraId="623C13A2" w14:textId="77777777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Svake godine, zadnje srijede u veljači, obilježava se Dan ružičastih majica (Pink </w:t>
      </w:r>
      <w:proofErr w:type="spellStart"/>
      <w:r w:rsidRPr="00F71F33">
        <w:rPr>
          <w:rFonts w:ascii="Arial" w:hAnsi="Arial" w:cs="Arial"/>
        </w:rPr>
        <w:t>Shirt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Day</w:t>
      </w:r>
      <w:proofErr w:type="spellEnd"/>
      <w:r w:rsidRPr="00F71F33">
        <w:rPr>
          <w:rFonts w:ascii="Arial" w:hAnsi="Arial" w:cs="Arial"/>
        </w:rPr>
        <w:t>)! Ove su se godine osnovnoškolci i srednjoškolci okupili u predvorju Dječjeg vrtića Katarina Frankopan kako bi obilježili dan borbe protiv vršnjačkog nasilja i odaslali poruku mira.</w:t>
      </w:r>
    </w:p>
    <w:p w14:paraId="35CA2091" w14:textId="77777777" w:rsidR="00F676BF" w:rsidRPr="00F71F33" w:rsidRDefault="00F676BF" w:rsidP="00F676BF">
      <w:pPr>
        <w:spacing w:after="0"/>
        <w:rPr>
          <w:rFonts w:ascii="Arial" w:hAnsi="Arial" w:cs="Arial"/>
        </w:rPr>
      </w:pPr>
    </w:p>
    <w:p w14:paraId="2650380A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>Natjecanje mladih Hrvatskoga Crvenog Križa, subota 7. ožujka 2020.</w:t>
      </w:r>
    </w:p>
    <w:p w14:paraId="6E82978B" w14:textId="77777777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Naši su učenici u kategoriji srednja škola - mladi, uz mentorstvo dr.  Ane </w:t>
      </w:r>
      <w:proofErr w:type="spellStart"/>
      <w:r w:rsidRPr="00F71F33">
        <w:rPr>
          <w:rFonts w:ascii="Arial" w:hAnsi="Arial" w:cs="Arial"/>
        </w:rPr>
        <w:t>Dominković</w:t>
      </w:r>
      <w:proofErr w:type="spellEnd"/>
      <w:r w:rsidRPr="00F71F33">
        <w:rPr>
          <w:rFonts w:ascii="Arial" w:hAnsi="Arial" w:cs="Arial"/>
        </w:rPr>
        <w:t xml:space="preserve"> osvojili prvo mjesto, u sastavu: </w:t>
      </w:r>
      <w:proofErr w:type="spellStart"/>
      <w:r w:rsidRPr="00F71F33">
        <w:rPr>
          <w:rFonts w:ascii="Arial" w:hAnsi="Arial" w:cs="Arial"/>
        </w:rPr>
        <w:t>Noah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Brivet</w:t>
      </w:r>
      <w:proofErr w:type="spellEnd"/>
      <w:r w:rsidRPr="00F71F33">
        <w:rPr>
          <w:rFonts w:ascii="Arial" w:hAnsi="Arial" w:cs="Arial"/>
        </w:rPr>
        <w:t xml:space="preserve">, Dana </w:t>
      </w:r>
      <w:proofErr w:type="spellStart"/>
      <w:r w:rsidRPr="00F71F33">
        <w:rPr>
          <w:rFonts w:ascii="Arial" w:hAnsi="Arial" w:cs="Arial"/>
        </w:rPr>
        <w:t>Žužić</w:t>
      </w:r>
      <w:proofErr w:type="spellEnd"/>
      <w:r w:rsidRPr="00F71F33">
        <w:rPr>
          <w:rFonts w:ascii="Arial" w:hAnsi="Arial" w:cs="Arial"/>
        </w:rPr>
        <w:t xml:space="preserve">, </w:t>
      </w:r>
      <w:proofErr w:type="spellStart"/>
      <w:r w:rsidRPr="00F71F33">
        <w:rPr>
          <w:rFonts w:ascii="Arial" w:hAnsi="Arial" w:cs="Arial"/>
        </w:rPr>
        <w:t>Doroteo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Dobrinčić</w:t>
      </w:r>
      <w:proofErr w:type="spellEnd"/>
      <w:r w:rsidRPr="00F71F33">
        <w:rPr>
          <w:rFonts w:ascii="Arial" w:hAnsi="Arial" w:cs="Arial"/>
        </w:rPr>
        <w:t xml:space="preserve">, Mateo </w:t>
      </w:r>
      <w:proofErr w:type="spellStart"/>
      <w:r w:rsidRPr="00F71F33">
        <w:rPr>
          <w:rFonts w:ascii="Arial" w:hAnsi="Arial" w:cs="Arial"/>
        </w:rPr>
        <w:t>Satinović</w:t>
      </w:r>
      <w:proofErr w:type="spellEnd"/>
      <w:r w:rsidRPr="00F71F33">
        <w:rPr>
          <w:rFonts w:ascii="Arial" w:hAnsi="Arial" w:cs="Arial"/>
        </w:rPr>
        <w:t xml:space="preserve">, Katarina </w:t>
      </w:r>
      <w:proofErr w:type="spellStart"/>
      <w:r w:rsidRPr="00F71F33">
        <w:rPr>
          <w:rFonts w:ascii="Arial" w:hAnsi="Arial" w:cs="Arial"/>
        </w:rPr>
        <w:t>Polonijo.Članovi</w:t>
      </w:r>
      <w:proofErr w:type="spellEnd"/>
      <w:r w:rsidRPr="00F71F33">
        <w:rPr>
          <w:rFonts w:ascii="Arial" w:hAnsi="Arial" w:cs="Arial"/>
        </w:rPr>
        <w:t xml:space="preserve"> druge ekipe bili su: </w:t>
      </w:r>
      <w:proofErr w:type="spellStart"/>
      <w:r w:rsidRPr="00F71F33">
        <w:rPr>
          <w:rFonts w:ascii="Arial" w:hAnsi="Arial" w:cs="Arial"/>
        </w:rPr>
        <w:t>Božana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Krajnović</w:t>
      </w:r>
      <w:proofErr w:type="spellEnd"/>
      <w:r w:rsidRPr="00F71F33">
        <w:rPr>
          <w:rFonts w:ascii="Arial" w:hAnsi="Arial" w:cs="Arial"/>
        </w:rPr>
        <w:t xml:space="preserve">, Lovro Grdinić, </w:t>
      </w:r>
      <w:proofErr w:type="spellStart"/>
      <w:r w:rsidRPr="00F71F33">
        <w:rPr>
          <w:rFonts w:ascii="Arial" w:hAnsi="Arial" w:cs="Arial"/>
        </w:rPr>
        <w:t>Melisa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Keserović</w:t>
      </w:r>
      <w:proofErr w:type="spellEnd"/>
      <w:r w:rsidRPr="00F71F33">
        <w:rPr>
          <w:rFonts w:ascii="Arial" w:hAnsi="Arial" w:cs="Arial"/>
        </w:rPr>
        <w:t xml:space="preserve">, Katarina </w:t>
      </w:r>
      <w:proofErr w:type="spellStart"/>
      <w:r w:rsidRPr="00F71F33">
        <w:rPr>
          <w:rFonts w:ascii="Arial" w:hAnsi="Arial" w:cs="Arial"/>
        </w:rPr>
        <w:t>Depikolzvane</w:t>
      </w:r>
      <w:proofErr w:type="spellEnd"/>
      <w:r w:rsidRPr="00F71F33">
        <w:rPr>
          <w:rFonts w:ascii="Arial" w:hAnsi="Arial" w:cs="Arial"/>
        </w:rPr>
        <w:t xml:space="preserve">, Luka Drpić i </w:t>
      </w:r>
      <w:proofErr w:type="spellStart"/>
      <w:r w:rsidRPr="00F71F33">
        <w:rPr>
          <w:rFonts w:ascii="Arial" w:hAnsi="Arial" w:cs="Arial"/>
        </w:rPr>
        <w:t>Sabrina</w:t>
      </w:r>
      <w:proofErr w:type="spellEnd"/>
      <w:r w:rsidRPr="00F71F33">
        <w:rPr>
          <w:rFonts w:ascii="Arial" w:hAnsi="Arial" w:cs="Arial"/>
        </w:rPr>
        <w:t xml:space="preserve"> Magdić.</w:t>
      </w:r>
    </w:p>
    <w:p w14:paraId="22FCAD61" w14:textId="77777777" w:rsidR="00F676BF" w:rsidRPr="00F71F33" w:rsidRDefault="00F676BF" w:rsidP="00F676BF">
      <w:pPr>
        <w:spacing w:after="0"/>
        <w:rPr>
          <w:rFonts w:ascii="Arial" w:hAnsi="Arial" w:cs="Arial"/>
        </w:rPr>
      </w:pPr>
    </w:p>
    <w:p w14:paraId="52941BB5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proofErr w:type="spellStart"/>
      <w:r w:rsidRPr="00F71F33">
        <w:rPr>
          <w:rFonts w:ascii="Arial" w:hAnsi="Arial" w:cs="Arial"/>
          <w:b/>
        </w:rPr>
        <w:t>Online</w:t>
      </w:r>
      <w:proofErr w:type="spellEnd"/>
      <w:r w:rsidRPr="00F71F33">
        <w:rPr>
          <w:rFonts w:ascii="Arial" w:hAnsi="Arial" w:cs="Arial"/>
          <w:b/>
        </w:rPr>
        <w:t xml:space="preserve"> predstavljanje Srednje škole Hrvatski kralj Zvonimir, Krk, 28. travnja 2020.</w:t>
      </w:r>
    </w:p>
    <w:p w14:paraId="25B6B066" w14:textId="77777777" w:rsidR="00F676BF" w:rsidRPr="00F71F33" w:rsidRDefault="00F676BF" w:rsidP="00F676BF">
      <w:pPr>
        <w:spacing w:after="0"/>
        <w:rPr>
          <w:rFonts w:ascii="Arial" w:hAnsi="Arial" w:cs="Arial"/>
          <w:b/>
        </w:rPr>
      </w:pPr>
    </w:p>
    <w:p w14:paraId="6C99F79E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>Škola ambasador Europskog parlamenta- Umjetnost u doba korone, 6. svibnja 2020.</w:t>
      </w:r>
    </w:p>
    <w:p w14:paraId="69BD5BF0" w14:textId="1739ADD8" w:rsidR="00F676BF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>Kako motivirati učenike, kako održati prijateljske odnose, kako na izazove COVID-19 odgovoriti humorom, kako posjetiti europske i svjetske muzeje.?</w:t>
      </w:r>
      <w:r w:rsidR="004347D5">
        <w:rPr>
          <w:rFonts w:ascii="Arial" w:hAnsi="Arial" w:cs="Arial"/>
        </w:rPr>
        <w:t xml:space="preserve"> </w:t>
      </w:r>
      <w:r w:rsidRPr="00F71F33">
        <w:rPr>
          <w:rFonts w:ascii="Arial" w:hAnsi="Arial" w:cs="Arial"/>
        </w:rPr>
        <w:t>Mladi ambasadori Srednje škole Hrvatski kralj Zvonimir - Škole ambasadora Europskog parlamenta su odgovorili na izazov stvaranja rekonstrukcija (</w:t>
      </w:r>
      <w:proofErr w:type="spellStart"/>
      <w:r w:rsidRPr="00F71F33">
        <w:rPr>
          <w:rFonts w:ascii="Arial" w:hAnsi="Arial" w:cs="Arial"/>
        </w:rPr>
        <w:t>remake</w:t>
      </w:r>
      <w:proofErr w:type="spellEnd"/>
      <w:r w:rsidRPr="00F71F33">
        <w:rPr>
          <w:rFonts w:ascii="Arial" w:hAnsi="Arial" w:cs="Arial"/>
        </w:rPr>
        <w:t>) poznatih umjetničkih djela te su u prinudnoj karanteni snimili fotografiju po uzoru na izabrano umjetničko djelo.</w:t>
      </w:r>
    </w:p>
    <w:p w14:paraId="207CE3A0" w14:textId="77777777" w:rsidR="00F676BF" w:rsidRDefault="00F676BF" w:rsidP="00F676BF">
      <w:pPr>
        <w:spacing w:after="0"/>
        <w:rPr>
          <w:rFonts w:ascii="Arial" w:hAnsi="Arial" w:cs="Arial"/>
        </w:rPr>
      </w:pPr>
    </w:p>
    <w:p w14:paraId="11DE2671" w14:textId="77777777" w:rsidR="001A41EF" w:rsidRDefault="001A41EF" w:rsidP="00F676BF">
      <w:pPr>
        <w:spacing w:after="0"/>
        <w:rPr>
          <w:rFonts w:ascii="Arial" w:hAnsi="Arial" w:cs="Arial"/>
        </w:rPr>
      </w:pPr>
    </w:p>
    <w:p w14:paraId="12756C09" w14:textId="77777777" w:rsidR="001A41EF" w:rsidRPr="00F71F33" w:rsidRDefault="001A41EF" w:rsidP="00F676BF">
      <w:pPr>
        <w:spacing w:after="0"/>
        <w:rPr>
          <w:rFonts w:ascii="Arial" w:hAnsi="Arial" w:cs="Arial"/>
        </w:rPr>
      </w:pPr>
    </w:p>
    <w:p w14:paraId="72353801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F71F33">
        <w:rPr>
          <w:rFonts w:ascii="Arial" w:hAnsi="Arial" w:cs="Arial"/>
          <w:b/>
        </w:rPr>
        <w:lastRenderedPageBreak/>
        <w:t xml:space="preserve">Obilježen Dan Europe i </w:t>
      </w:r>
      <w:proofErr w:type="spellStart"/>
      <w:r w:rsidRPr="00F71F33">
        <w:rPr>
          <w:rFonts w:ascii="Arial" w:hAnsi="Arial" w:cs="Arial"/>
          <w:b/>
        </w:rPr>
        <w:t>eTwinning</w:t>
      </w:r>
      <w:proofErr w:type="spellEnd"/>
      <w:r w:rsidRPr="00F71F33">
        <w:rPr>
          <w:rFonts w:ascii="Arial" w:hAnsi="Arial" w:cs="Arial"/>
          <w:b/>
        </w:rPr>
        <w:t xml:space="preserve"> dan, 9. svibnja 2020.</w:t>
      </w:r>
    </w:p>
    <w:p w14:paraId="7EB2781E" w14:textId="77777777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Srednja škola Hrvatski kralj Zvonimir s ponosom nosi titule Škole ambasadora Europskog parlamenta i </w:t>
      </w:r>
      <w:proofErr w:type="spellStart"/>
      <w:r w:rsidRPr="00F71F33">
        <w:rPr>
          <w:rFonts w:ascii="Arial" w:hAnsi="Arial" w:cs="Arial"/>
        </w:rPr>
        <w:t>eTwinning</w:t>
      </w:r>
      <w:proofErr w:type="spellEnd"/>
      <w:r w:rsidRPr="00F71F33">
        <w:rPr>
          <w:rFonts w:ascii="Arial" w:hAnsi="Arial" w:cs="Arial"/>
        </w:rPr>
        <w:t xml:space="preserve"> škole. Mladi ambasadori naše Škole radili su i tijekom nastave na daljinu i pripremili kviz o poznavanju EU i projekt i Virtualno putujem po EU</w:t>
      </w:r>
    </w:p>
    <w:p w14:paraId="1FB71D8C" w14:textId="77777777" w:rsidR="00F676BF" w:rsidRPr="00F71F33" w:rsidRDefault="00F676BF" w:rsidP="00F676BF">
      <w:pPr>
        <w:spacing w:after="0"/>
        <w:rPr>
          <w:rFonts w:ascii="Arial" w:hAnsi="Arial" w:cs="Arial"/>
        </w:rPr>
      </w:pPr>
    </w:p>
    <w:p w14:paraId="4EF54712" w14:textId="358C6DDB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proofErr w:type="spellStart"/>
      <w:r w:rsidRPr="00F71F33">
        <w:rPr>
          <w:rFonts w:ascii="Arial" w:hAnsi="Arial" w:cs="Arial"/>
          <w:b/>
        </w:rPr>
        <w:t>Online</w:t>
      </w:r>
      <w:proofErr w:type="spellEnd"/>
      <w:r w:rsidRPr="00F71F33">
        <w:rPr>
          <w:rFonts w:ascii="Arial" w:hAnsi="Arial" w:cs="Arial"/>
          <w:b/>
        </w:rPr>
        <w:t xml:space="preserve"> obilježavanje Dana srednje šk</w:t>
      </w:r>
      <w:r w:rsidR="00D8615C" w:rsidRPr="00F71F33">
        <w:rPr>
          <w:rFonts w:ascii="Arial" w:hAnsi="Arial" w:cs="Arial"/>
          <w:b/>
        </w:rPr>
        <w:t>ole hrvatski kralj Z</w:t>
      </w:r>
      <w:r w:rsidRPr="00F71F33">
        <w:rPr>
          <w:rFonts w:ascii="Arial" w:hAnsi="Arial" w:cs="Arial"/>
          <w:b/>
        </w:rPr>
        <w:t>vonimir -  Vremeplov Dana škole, 4. lipnja 2020.</w:t>
      </w:r>
    </w:p>
    <w:p w14:paraId="32B454C2" w14:textId="14F465C1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Uz pjesmu, ples i kreativne uratke naših učenika, Srednja škola Hrvatski kralj Zvonimir iz godine u godinu uveseljava svoje uzvanike, nastavnike i učenike proslavama svojega dana – Dana Srednje škole Hrvatski kralj Zvonimir, koji se obilježava istoga dana kada i Dan Grada Krka – 4. lipnja. Ove godine, nažalost, nismo imali priliku uživati u primorskim zvucima, čakavskoj </w:t>
      </w:r>
      <w:proofErr w:type="spellStart"/>
      <w:r w:rsidRPr="00F71F33">
        <w:rPr>
          <w:rFonts w:ascii="Arial" w:hAnsi="Arial" w:cs="Arial"/>
        </w:rPr>
        <w:t>besedi</w:t>
      </w:r>
      <w:proofErr w:type="spellEnd"/>
      <w:r w:rsidRPr="00F71F33">
        <w:rPr>
          <w:rFonts w:ascii="Arial" w:hAnsi="Arial" w:cs="Arial"/>
        </w:rPr>
        <w:t>, kreativnim glumačkim ostvarenjima, zborskim skladbama u maloj školskoj dvorani, ali smo imali priliku vidjeti vremeplov obilježavanja Dana škole unazad nekoliko godina – podsjetnik na maštovite i vrijedne rezultate krčkih srednjoškolaca.</w:t>
      </w:r>
      <w:r w:rsidR="004347D5">
        <w:rPr>
          <w:rFonts w:ascii="Arial" w:hAnsi="Arial" w:cs="Arial"/>
        </w:rPr>
        <w:t xml:space="preserve"> </w:t>
      </w:r>
      <w:r w:rsidRPr="00F71F33">
        <w:rPr>
          <w:rFonts w:ascii="Arial" w:hAnsi="Arial" w:cs="Arial"/>
        </w:rPr>
        <w:t>Svake je godine tema Dana škole predstavljanje cjelogodišnjeg projekta na kojem predano rade talentirani i motivirani učenici te njihovi nastavnici. Tijekom godina, Dan škole obilježavan je raznovrsnim temama, ali uvijek vezanima za očuvanje primorskog i krčkog kulturnog i prirodnog naslijeđa sve do ovogodišnjeg koji nije nažalost dokraja realiziran – Čovjek, to sam ja. Također, Dan škole uvijek je bio i jest prigoda za nagrađivanje najuspješnijih učenika i nastavnika (mentora na natjecanjima i projektima) te dodatni poticaj za rast škole kao moderne ustanove, otvorene međunarodnoj europskoj suradnji koja teži izvrsnosti u svim područjima njezina djelovanja.</w:t>
      </w:r>
    </w:p>
    <w:p w14:paraId="4B245A70" w14:textId="77777777" w:rsidR="00F676BF" w:rsidRPr="00F71F33" w:rsidRDefault="00F676BF" w:rsidP="00F676BF">
      <w:pPr>
        <w:spacing w:after="0"/>
        <w:rPr>
          <w:rFonts w:ascii="Arial" w:hAnsi="Arial" w:cs="Arial"/>
        </w:rPr>
      </w:pPr>
    </w:p>
    <w:p w14:paraId="4CAE4ADC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>Pripreme za sudjelovanje na 35. Plitvičkom maratonu, 7. lipnja 2020.</w:t>
      </w:r>
    </w:p>
    <w:p w14:paraId="557AC166" w14:textId="118A7EF3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Plitvički maraton 2020.odgođen je zbog </w:t>
      </w:r>
      <w:proofErr w:type="spellStart"/>
      <w:r w:rsidRPr="00F71F33">
        <w:rPr>
          <w:rFonts w:ascii="Arial" w:hAnsi="Arial" w:cs="Arial"/>
        </w:rPr>
        <w:t>koronavirusa</w:t>
      </w:r>
      <w:proofErr w:type="spellEnd"/>
      <w:r w:rsidRPr="00F71F33">
        <w:rPr>
          <w:rFonts w:ascii="Arial" w:hAnsi="Arial" w:cs="Arial"/>
        </w:rPr>
        <w:t xml:space="preserve"> za studeni 2020. To je prvi prekid u sudjelovanju naših učenika zadnjih petnaestak godina. </w:t>
      </w:r>
    </w:p>
    <w:p w14:paraId="03FD1B51" w14:textId="77777777" w:rsidR="00F676BF" w:rsidRPr="00F71F33" w:rsidRDefault="00F676BF" w:rsidP="00F676BF">
      <w:pPr>
        <w:spacing w:after="0"/>
        <w:rPr>
          <w:rFonts w:ascii="Arial" w:hAnsi="Arial" w:cs="Arial"/>
        </w:rPr>
      </w:pPr>
    </w:p>
    <w:p w14:paraId="200DA30E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>Sudjelovanje u projektu "Škole za održivu Europu, 15. lipnja 2020.</w:t>
      </w:r>
    </w:p>
    <w:p w14:paraId="46352581" w14:textId="77777777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>Jedna smo od osamnaest Škola ambasadora Europskog parlamenta koje su ove školske godine sudjelovale u projektu "Škole za održivu Europu" s ciljem osnaživanja i uključivanja mladih osoba i odgojno-obrazovnih radnika u rasprave o Globalnim ciljevima održivog razvoja s posebnim naglaskom na kontekst predsjedanja Hrvatske Vijećem Europske unije.</w:t>
      </w:r>
    </w:p>
    <w:p w14:paraId="7FECA265" w14:textId="77777777" w:rsidR="00F676BF" w:rsidRPr="00F71F33" w:rsidRDefault="00F676BF" w:rsidP="00F676BF">
      <w:pPr>
        <w:spacing w:after="0"/>
        <w:rPr>
          <w:rFonts w:ascii="Arial" w:hAnsi="Arial" w:cs="Arial"/>
        </w:rPr>
      </w:pPr>
    </w:p>
    <w:p w14:paraId="341F0968" w14:textId="77777777" w:rsidR="00F676BF" w:rsidRPr="00F71F33" w:rsidRDefault="00F676BF" w:rsidP="00C52592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 xml:space="preserve">Eko-škola za eko-otok Krk, lipanj 2020. </w:t>
      </w:r>
    </w:p>
    <w:p w14:paraId="25B8B96B" w14:textId="77777777" w:rsidR="00F676BF" w:rsidRDefault="00F676BF" w:rsidP="00C52592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>Škola je primila brončani certifikat kao priznanje za šest godina neprekidnog statusa. Brončanim certifikatom i Zelenom zastavom Međunarodna koordinacija za Eko-škole potvrdila je Školi obnovljeni status eko-škole (koji se obnavlja svake dvije godine brojnim aktivnostima brige o okolišu i razvoju ekološke svijesti) i ispunila sve smjernice za provedbu programa Eko-škole te učinila potrebne radnje za obnavljanje ovog međunarodnog priznanja.</w:t>
      </w:r>
    </w:p>
    <w:p w14:paraId="6AC8A8C1" w14:textId="77777777" w:rsidR="00C52592" w:rsidRDefault="00C52592" w:rsidP="00C52592">
      <w:pPr>
        <w:pStyle w:val="Odlomakpopisa"/>
        <w:spacing w:after="0"/>
        <w:ind w:left="360"/>
        <w:rPr>
          <w:rFonts w:ascii="Arial" w:hAnsi="Arial" w:cs="Arial"/>
          <w:b/>
        </w:rPr>
      </w:pPr>
    </w:p>
    <w:p w14:paraId="3AAE0128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 xml:space="preserve">Obilježavanje Međunarodnog dana mira i ENO dana sadnje stabala, 22. rujna 2020. </w:t>
      </w:r>
    </w:p>
    <w:p w14:paraId="406F39B7" w14:textId="36A01D7B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>Naši su maturanti u školskom masliniku posadili stablo masline koje simbolizira mir.</w:t>
      </w:r>
      <w:r w:rsidR="004347D5">
        <w:rPr>
          <w:rFonts w:ascii="Arial" w:hAnsi="Arial" w:cs="Arial"/>
        </w:rPr>
        <w:t xml:space="preserve"> </w:t>
      </w:r>
      <w:r w:rsidRPr="00F71F33">
        <w:rPr>
          <w:rFonts w:ascii="Arial" w:hAnsi="Arial" w:cs="Arial"/>
        </w:rPr>
        <w:t xml:space="preserve">Tako smo već jedanaestu godinu zaredom obilježili i Dan sadnje stabala, tj. proslavili 20. rođendan ENO –  </w:t>
      </w:r>
      <w:proofErr w:type="spellStart"/>
      <w:r w:rsidRPr="00F71F33">
        <w:rPr>
          <w:rFonts w:ascii="Arial" w:hAnsi="Arial" w:cs="Arial"/>
        </w:rPr>
        <w:t>Environment</w:t>
      </w:r>
      <w:proofErr w:type="spellEnd"/>
      <w:r w:rsidR="004347D5">
        <w:rPr>
          <w:rFonts w:ascii="Arial" w:hAnsi="Arial" w:cs="Arial"/>
        </w:rPr>
        <w:t xml:space="preserve"> </w:t>
      </w:r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Online</w:t>
      </w:r>
      <w:proofErr w:type="spellEnd"/>
      <w:r w:rsidRPr="00F71F33">
        <w:rPr>
          <w:rFonts w:ascii="Arial" w:hAnsi="Arial" w:cs="Arial"/>
        </w:rPr>
        <w:t xml:space="preserve"> programa.</w:t>
      </w:r>
    </w:p>
    <w:p w14:paraId="060607B0" w14:textId="77777777" w:rsidR="00F676BF" w:rsidRPr="00F71F33" w:rsidRDefault="00F676BF" w:rsidP="00F676BF">
      <w:pPr>
        <w:spacing w:after="0"/>
        <w:rPr>
          <w:rFonts w:ascii="Arial" w:hAnsi="Arial" w:cs="Arial"/>
        </w:rPr>
      </w:pPr>
    </w:p>
    <w:p w14:paraId="30619520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>Otvorenje izložbe "Moja domovina", 22. rujna 2020.</w:t>
      </w:r>
    </w:p>
    <w:p w14:paraId="2AA2AA38" w14:textId="421BE260" w:rsidR="00F676BF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Na fotografskom natječaju "Moja domovina" nagrađene su čak dvije fotografije naše učenice Katarine </w:t>
      </w:r>
      <w:proofErr w:type="spellStart"/>
      <w:r w:rsidRPr="00F71F33">
        <w:rPr>
          <w:rFonts w:ascii="Arial" w:hAnsi="Arial" w:cs="Arial"/>
        </w:rPr>
        <w:t>Depikol</w:t>
      </w:r>
      <w:r w:rsidR="004347D5">
        <w:rPr>
          <w:rFonts w:ascii="Arial" w:hAnsi="Arial" w:cs="Arial"/>
        </w:rPr>
        <w:t>o</w:t>
      </w:r>
      <w:r w:rsidRPr="00F71F33">
        <w:rPr>
          <w:rFonts w:ascii="Arial" w:hAnsi="Arial" w:cs="Arial"/>
        </w:rPr>
        <w:t>zvane</w:t>
      </w:r>
      <w:proofErr w:type="spellEnd"/>
      <w:r w:rsidRPr="00F71F33">
        <w:rPr>
          <w:rFonts w:ascii="Arial" w:hAnsi="Arial" w:cs="Arial"/>
        </w:rPr>
        <w:t xml:space="preserve"> (2.G) koja je osvojila i prvo i treće mjesto.</w:t>
      </w:r>
      <w:r w:rsidR="004347D5">
        <w:rPr>
          <w:rFonts w:ascii="Arial" w:hAnsi="Arial" w:cs="Arial"/>
        </w:rPr>
        <w:t xml:space="preserve"> </w:t>
      </w:r>
      <w:r w:rsidRPr="00F71F33">
        <w:rPr>
          <w:rFonts w:ascii="Arial" w:hAnsi="Arial" w:cs="Arial"/>
        </w:rPr>
        <w:t xml:space="preserve">Otvorenje izložbe je bilo planirano početkom svibnja u Zagrebu za vrijeme održavanja završnice natjecanja Ponos </w:t>
      </w:r>
      <w:r w:rsidRPr="00F71F33">
        <w:rPr>
          <w:rFonts w:ascii="Arial" w:hAnsi="Arial" w:cs="Arial"/>
        </w:rPr>
        <w:lastRenderedPageBreak/>
        <w:t>domovine. Zbog epidemiološke situacije, izložba nije o</w:t>
      </w:r>
      <w:r w:rsidR="004347D5">
        <w:rPr>
          <w:rFonts w:ascii="Arial" w:hAnsi="Arial" w:cs="Arial"/>
        </w:rPr>
        <w:t>tvorena. Udrug</w:t>
      </w:r>
      <w:r w:rsidRPr="00F71F33">
        <w:rPr>
          <w:rFonts w:ascii="Arial" w:hAnsi="Arial" w:cs="Arial"/>
        </w:rPr>
        <w:t>a Ponos domovine je školi ustupila izložbu i time učinila veliku čast da zidove naše škole krase fotografije učenica i učenika iz cijele Lijepe Naše.</w:t>
      </w:r>
    </w:p>
    <w:p w14:paraId="0801D6C8" w14:textId="77777777" w:rsidR="00C7187F" w:rsidRPr="00F71F33" w:rsidRDefault="00C7187F" w:rsidP="00F676BF">
      <w:pPr>
        <w:spacing w:after="0"/>
        <w:rPr>
          <w:rFonts w:ascii="Arial" w:hAnsi="Arial" w:cs="Arial"/>
        </w:rPr>
      </w:pPr>
    </w:p>
    <w:p w14:paraId="7C3F4A86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</w:rPr>
        <w:t xml:space="preserve">Sudjelovanje učenika u programu: </w:t>
      </w:r>
      <w:r w:rsidRPr="00F71F33">
        <w:rPr>
          <w:rFonts w:ascii="Arial" w:hAnsi="Arial" w:cs="Arial"/>
          <w:b/>
        </w:rPr>
        <w:t>Morski akcijski dani – Krčko podmorje 2020.</w:t>
      </w:r>
    </w:p>
    <w:p w14:paraId="231AF77C" w14:textId="77777777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Pod zajedničkim nazivom Krčko podmorje 2020. - Morski akcijski dani, između 5. i 12. rujna 2020., na području i u okolici grada Krka, odvijao se čitav niz atraktivnih događanja, od programa međunarodnog natjecanja u ronjenju na dah Adriatic </w:t>
      </w:r>
      <w:proofErr w:type="spellStart"/>
      <w:r w:rsidRPr="00F71F33">
        <w:rPr>
          <w:rFonts w:ascii="Arial" w:hAnsi="Arial" w:cs="Arial"/>
        </w:rPr>
        <w:t>Depth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Trophy</w:t>
      </w:r>
      <w:proofErr w:type="spellEnd"/>
      <w:r w:rsidRPr="00F71F33">
        <w:rPr>
          <w:rFonts w:ascii="Arial" w:hAnsi="Arial" w:cs="Arial"/>
        </w:rPr>
        <w:t xml:space="preserve">, preko znanstvenog skupa na temu Proširenje Ekološke mreže Natura 2000 na morska područja s ciljem očuvanja staništa periske, pa sve do eko-akcije čišćenja krčkog podmorja na području luka Krk i </w:t>
      </w:r>
      <w:proofErr w:type="spellStart"/>
      <w:r w:rsidRPr="00F71F33">
        <w:rPr>
          <w:rFonts w:ascii="Arial" w:hAnsi="Arial" w:cs="Arial"/>
        </w:rPr>
        <w:t>Dunat</w:t>
      </w:r>
      <w:proofErr w:type="spellEnd"/>
      <w:r w:rsidRPr="00F71F33">
        <w:rPr>
          <w:rFonts w:ascii="Arial" w:hAnsi="Arial" w:cs="Arial"/>
        </w:rPr>
        <w:t>. U eko-akciji sudjelovali su nastavnici učenici volonteri iz 2.HTT, 3.HTT, 3.G i 4.G.</w:t>
      </w:r>
    </w:p>
    <w:p w14:paraId="5C950CD0" w14:textId="77777777" w:rsidR="00F676BF" w:rsidRPr="00F71F33" w:rsidRDefault="00F676BF" w:rsidP="00F676BF">
      <w:pPr>
        <w:spacing w:after="0"/>
        <w:rPr>
          <w:rFonts w:ascii="Arial" w:hAnsi="Arial" w:cs="Arial"/>
        </w:rPr>
      </w:pPr>
    </w:p>
    <w:p w14:paraId="5D196D50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>Državna razina natjecanja: PONOS DOMOVINE 2020, 5. listopada 2020.</w:t>
      </w:r>
    </w:p>
    <w:p w14:paraId="33838987" w14:textId="77777777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Na državnoj razini natjecanja Ponos domovine 2020. pod vodstvom prof. Gordije Marijan, naši učenici: Ana </w:t>
      </w:r>
      <w:proofErr w:type="spellStart"/>
      <w:r w:rsidRPr="00F71F33">
        <w:rPr>
          <w:rFonts w:ascii="Arial" w:hAnsi="Arial" w:cs="Arial"/>
        </w:rPr>
        <w:t>Milčetić</w:t>
      </w:r>
      <w:proofErr w:type="spellEnd"/>
      <w:r w:rsidRPr="00F71F33">
        <w:rPr>
          <w:rFonts w:ascii="Arial" w:hAnsi="Arial" w:cs="Arial"/>
        </w:rPr>
        <w:t xml:space="preserve">, Ivana </w:t>
      </w:r>
      <w:proofErr w:type="spellStart"/>
      <w:r w:rsidRPr="00F71F33">
        <w:rPr>
          <w:rFonts w:ascii="Arial" w:hAnsi="Arial" w:cs="Arial"/>
        </w:rPr>
        <w:t>Milčetić</w:t>
      </w:r>
      <w:proofErr w:type="spellEnd"/>
      <w:r w:rsidRPr="00F71F33">
        <w:rPr>
          <w:rFonts w:ascii="Arial" w:hAnsi="Arial" w:cs="Arial"/>
        </w:rPr>
        <w:t xml:space="preserve"> i </w:t>
      </w:r>
      <w:proofErr w:type="spellStart"/>
      <w:r w:rsidRPr="00F71F33">
        <w:rPr>
          <w:rFonts w:ascii="Arial" w:hAnsi="Arial" w:cs="Arial"/>
        </w:rPr>
        <w:t>Fran</w:t>
      </w:r>
      <w:proofErr w:type="spellEnd"/>
      <w:r w:rsidRPr="00F71F33">
        <w:rPr>
          <w:rFonts w:ascii="Arial" w:hAnsi="Arial" w:cs="Arial"/>
        </w:rPr>
        <w:t xml:space="preserve"> Marijan osvojili  su 2. mjesto, a učenici Karlo </w:t>
      </w:r>
      <w:proofErr w:type="spellStart"/>
      <w:r w:rsidRPr="00F71F33">
        <w:rPr>
          <w:rFonts w:ascii="Arial" w:hAnsi="Arial" w:cs="Arial"/>
        </w:rPr>
        <w:t>Srdoč</w:t>
      </w:r>
      <w:proofErr w:type="spellEnd"/>
      <w:r w:rsidRPr="00F71F33">
        <w:rPr>
          <w:rFonts w:ascii="Arial" w:hAnsi="Arial" w:cs="Arial"/>
        </w:rPr>
        <w:t>, Antonio Jurešić i Matko Zahija 5. mjesto.</w:t>
      </w:r>
    </w:p>
    <w:p w14:paraId="583FD65C" w14:textId="77777777" w:rsidR="00F676BF" w:rsidRPr="00F71F33" w:rsidRDefault="00F676BF" w:rsidP="00F676BF">
      <w:pPr>
        <w:spacing w:after="0"/>
        <w:rPr>
          <w:rFonts w:ascii="Arial" w:hAnsi="Arial" w:cs="Arial"/>
        </w:rPr>
      </w:pPr>
    </w:p>
    <w:p w14:paraId="240F6ADB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>Ususret stogodišnjici srednjoškolskoga obrazovanja – snimanje milenijske fotografije, 12. listopada 2020.</w:t>
      </w:r>
    </w:p>
    <w:p w14:paraId="7E830874" w14:textId="77777777" w:rsidR="00F676BF" w:rsidRPr="00F71F33" w:rsidRDefault="00F676BF" w:rsidP="00F676BF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>Srednja škola Hrvatski kralj Zvonimir u Krku iduće će godine, 12. listopada 2021. godine, svečano obilježiti i proslaviti stogodišnjicu srednjoškolskoga obrazovanja na otoku Krku. Veliki jubilej zaslužuje i dostojnu pripremu pa će ova školska godina najvećim dijelom biti obilježena pripremama za obilježavanje stoljetne tradicije otočnog obrazovanja. U skladu s time, Škola će na brojne načine obilježiti svoju dugu povijest; tiskanjem Ljetopisa, izložbama, svečanom priredbom, promocijom novoga loga Škole i brojnim drugim aktivnostima s ciljem upoznavanja otočne, ali i šire javnosti sa značajem koji je srednjoškolsko obrazovanje imalo i još uvijek ima za sve stanovnike grada, ali i otoka Krka.</w:t>
      </w:r>
    </w:p>
    <w:p w14:paraId="03E8537D" w14:textId="77777777" w:rsidR="00F676BF" w:rsidRPr="00F71F33" w:rsidRDefault="00F676BF" w:rsidP="00F676BF">
      <w:pPr>
        <w:spacing w:after="0"/>
        <w:rPr>
          <w:rFonts w:ascii="Arial" w:hAnsi="Arial" w:cs="Arial"/>
        </w:rPr>
      </w:pPr>
    </w:p>
    <w:p w14:paraId="02D793F1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 xml:space="preserve">Obilježavanje Dana </w:t>
      </w:r>
      <w:proofErr w:type="spellStart"/>
      <w:r w:rsidRPr="00F71F33">
        <w:rPr>
          <w:rFonts w:ascii="Arial" w:hAnsi="Arial" w:cs="Arial"/>
          <w:b/>
        </w:rPr>
        <w:t>Erasmusa</w:t>
      </w:r>
      <w:proofErr w:type="spellEnd"/>
      <w:r w:rsidRPr="00F71F33">
        <w:rPr>
          <w:rFonts w:ascii="Arial" w:hAnsi="Arial" w:cs="Arial"/>
          <w:b/>
        </w:rPr>
        <w:t xml:space="preserve"> (</w:t>
      </w:r>
      <w:proofErr w:type="spellStart"/>
      <w:r w:rsidRPr="00F71F33">
        <w:rPr>
          <w:rFonts w:ascii="Arial" w:hAnsi="Arial" w:cs="Arial"/>
          <w:b/>
        </w:rPr>
        <w:t>Erasmus</w:t>
      </w:r>
      <w:proofErr w:type="spellEnd"/>
      <w:r w:rsidRPr="00F71F33">
        <w:rPr>
          <w:rFonts w:ascii="Arial" w:hAnsi="Arial" w:cs="Arial"/>
          <w:b/>
        </w:rPr>
        <w:t xml:space="preserve"> </w:t>
      </w:r>
      <w:proofErr w:type="spellStart"/>
      <w:r w:rsidRPr="00F71F33">
        <w:rPr>
          <w:rFonts w:ascii="Arial" w:hAnsi="Arial" w:cs="Arial"/>
          <w:b/>
        </w:rPr>
        <w:t>Days</w:t>
      </w:r>
      <w:proofErr w:type="spellEnd"/>
      <w:r w:rsidRPr="00F71F33">
        <w:rPr>
          <w:rFonts w:ascii="Arial" w:hAnsi="Arial" w:cs="Arial"/>
          <w:b/>
        </w:rPr>
        <w:t xml:space="preserve">), od 15. do 17. listopada 2020. </w:t>
      </w:r>
    </w:p>
    <w:p w14:paraId="23533A80" w14:textId="77777777" w:rsidR="00F676BF" w:rsidRPr="00197964" w:rsidRDefault="00F676BF" w:rsidP="00F676BF">
      <w:pPr>
        <w:spacing w:after="0"/>
        <w:rPr>
          <w:rFonts w:cs="Arial"/>
          <w:sz w:val="24"/>
          <w:szCs w:val="24"/>
        </w:rPr>
      </w:pPr>
      <w:r w:rsidRPr="00F71F33">
        <w:rPr>
          <w:rFonts w:ascii="Arial" w:hAnsi="Arial" w:cs="Arial"/>
        </w:rPr>
        <w:t xml:space="preserve">Prigodno smo obilježili  godišnju proslavu najvećeg programa. Učenici 3.HTT razreda uključeni u </w:t>
      </w:r>
      <w:proofErr w:type="spellStart"/>
      <w:r w:rsidRPr="00F71F33">
        <w:rPr>
          <w:rFonts w:ascii="Arial" w:hAnsi="Arial" w:cs="Arial"/>
        </w:rPr>
        <w:t>Erasmus</w:t>
      </w:r>
      <w:proofErr w:type="spellEnd"/>
      <w:r w:rsidRPr="00F71F33">
        <w:rPr>
          <w:rFonts w:ascii="Arial" w:hAnsi="Arial" w:cs="Arial"/>
        </w:rPr>
        <w:t xml:space="preserve">+ projekt strateškog partnerstva </w:t>
      </w:r>
      <w:proofErr w:type="spellStart"/>
      <w:r w:rsidRPr="00F71F33">
        <w:rPr>
          <w:rFonts w:ascii="Arial" w:hAnsi="Arial" w:cs="Arial"/>
        </w:rPr>
        <w:t>EUtourism</w:t>
      </w:r>
      <w:proofErr w:type="spellEnd"/>
      <w:r w:rsidRPr="00F71F33">
        <w:rPr>
          <w:rFonts w:ascii="Arial" w:hAnsi="Arial" w:cs="Arial"/>
        </w:rPr>
        <w:t xml:space="preserve"> radom na projektnim aktivnostima obilježili</w:t>
      </w:r>
      <w:r w:rsidRPr="00197964">
        <w:rPr>
          <w:rFonts w:cs="Arial"/>
          <w:sz w:val="24"/>
          <w:szCs w:val="24"/>
        </w:rPr>
        <w:t xml:space="preserve"> Dane </w:t>
      </w:r>
      <w:proofErr w:type="spellStart"/>
      <w:r w:rsidRPr="00197964">
        <w:rPr>
          <w:rFonts w:cs="Arial"/>
          <w:sz w:val="24"/>
          <w:szCs w:val="24"/>
        </w:rPr>
        <w:t>Erasmusa.Projekt</w:t>
      </w:r>
      <w:proofErr w:type="spellEnd"/>
      <w:r w:rsidRPr="00197964">
        <w:rPr>
          <w:rFonts w:cs="Arial"/>
          <w:sz w:val="24"/>
          <w:szCs w:val="24"/>
        </w:rPr>
        <w:t xml:space="preserve"> strateškog partnerstva </w:t>
      </w:r>
      <w:proofErr w:type="spellStart"/>
      <w:r w:rsidRPr="00197964">
        <w:rPr>
          <w:rFonts w:cs="Arial"/>
          <w:sz w:val="24"/>
          <w:szCs w:val="24"/>
        </w:rPr>
        <w:t>EUtourism</w:t>
      </w:r>
      <w:proofErr w:type="spellEnd"/>
      <w:r w:rsidRPr="00197964">
        <w:rPr>
          <w:rFonts w:cs="Arial"/>
          <w:sz w:val="24"/>
          <w:szCs w:val="24"/>
        </w:rPr>
        <w:t xml:space="preserve"> usmjeren je na razvoj komunikacijskih vještina na engleskom jeziku učenika turističkih usmjerenja.</w:t>
      </w:r>
    </w:p>
    <w:p w14:paraId="4AF811F3" w14:textId="77777777" w:rsidR="00F676BF" w:rsidRPr="00197964" w:rsidRDefault="00F676BF" w:rsidP="00F676BF">
      <w:pPr>
        <w:spacing w:after="0"/>
        <w:rPr>
          <w:rFonts w:cs="Arial"/>
          <w:sz w:val="24"/>
          <w:szCs w:val="24"/>
        </w:rPr>
      </w:pPr>
    </w:p>
    <w:p w14:paraId="29D572C4" w14:textId="77777777" w:rsidR="00F676BF" w:rsidRPr="00F71F33" w:rsidRDefault="00F676BF" w:rsidP="00F676BF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>Obilježavanje Dana kravate, 18. listopada 2020.</w:t>
      </w:r>
    </w:p>
    <w:p w14:paraId="7CA09AB9" w14:textId="77777777" w:rsidR="00F676BF" w:rsidRPr="00F71F33" w:rsidRDefault="00F676BF" w:rsidP="00F676BF">
      <w:pPr>
        <w:rPr>
          <w:rFonts w:ascii="Arial" w:hAnsi="Arial" w:cs="Arial"/>
        </w:rPr>
      </w:pPr>
      <w:r w:rsidRPr="00F71F33">
        <w:rPr>
          <w:rFonts w:ascii="Arial" w:hAnsi="Arial" w:cs="Arial"/>
        </w:rPr>
        <w:t>Od mnogobrojnih tradicionalnih događanja u našoj školi, svakako se ističe jedno od najdugovječnijih, a to je obilježavanje Dana kravate. Dan kravate svake se godine obilježava 18. listopada (ove godine u nedjelju) pa su učenici i nastavnici škole dan posvećen dostojanstvu i kulturi uljudnosti proslavili u petak, 16. listopada 2020.</w:t>
      </w:r>
    </w:p>
    <w:p w14:paraId="4E2485FB" w14:textId="77777777" w:rsidR="00377DF3" w:rsidRPr="00F71F33" w:rsidRDefault="00377DF3" w:rsidP="00434AEE">
      <w:pPr>
        <w:spacing w:after="0" w:line="240" w:lineRule="auto"/>
        <w:rPr>
          <w:rFonts w:ascii="Arial" w:hAnsi="Arial" w:cs="Arial"/>
        </w:rPr>
      </w:pPr>
    </w:p>
    <w:p w14:paraId="6A34DCC7" w14:textId="77777777" w:rsidR="00041292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p w14:paraId="09069C08" w14:textId="77777777"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701"/>
        <w:gridCol w:w="1667"/>
      </w:tblGrid>
      <w:tr w:rsidR="00B36200" w:rsidRPr="00041292" w14:paraId="0AF48B9A" w14:textId="77777777" w:rsidTr="00B36200">
        <w:tc>
          <w:tcPr>
            <w:tcW w:w="817" w:type="dxa"/>
          </w:tcPr>
          <w:p w14:paraId="5D9C9B4C" w14:textId="77777777" w:rsidR="00B36200" w:rsidRPr="00041292" w:rsidRDefault="00B36200" w:rsidP="00434A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14:paraId="5BFE9BE2" w14:textId="77777777" w:rsidR="00B36200" w:rsidRPr="00041292" w:rsidRDefault="00B36200" w:rsidP="00434A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701" w:type="dxa"/>
          </w:tcPr>
          <w:p w14:paraId="51AF0ECF" w14:textId="6B68C8D6" w:rsidR="00B36200" w:rsidRPr="00041292" w:rsidRDefault="007E3FAA" w:rsidP="00046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962D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129C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3620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43D7EFA5" w14:textId="12F236E0" w:rsidR="00B36200" w:rsidRPr="00041292" w:rsidRDefault="00B36200" w:rsidP="00046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466B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129C2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14:paraId="4E115B9E" w14:textId="563B2A10" w:rsidR="00B36200" w:rsidRPr="00041292" w:rsidRDefault="00B36200" w:rsidP="000466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A666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129C2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4C4AF0" w:rsidRPr="00041292" w14:paraId="5BF88E37" w14:textId="77777777" w:rsidTr="00B36200">
        <w:tc>
          <w:tcPr>
            <w:tcW w:w="817" w:type="dxa"/>
          </w:tcPr>
          <w:p w14:paraId="629C4632" w14:textId="77777777" w:rsidR="004C4AF0" w:rsidRPr="000C7146" w:rsidRDefault="004C4AF0" w:rsidP="00434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14:paraId="203DCF4C" w14:textId="29021C7A" w:rsidR="004C4AF0" w:rsidRPr="007E3FAA" w:rsidRDefault="004C4AF0" w:rsidP="007E3FAA">
            <w:pPr>
              <w:rPr>
                <w:rFonts w:ascii="Arial" w:hAnsi="Arial" w:cs="Arial"/>
                <w:sz w:val="18"/>
                <w:szCs w:val="18"/>
              </w:rPr>
            </w:pPr>
            <w:r w:rsidRPr="001E55C4">
              <w:rPr>
                <w:rFonts w:ascii="Arial" w:hAnsi="Arial" w:cs="Arial"/>
                <w:sz w:val="18"/>
                <w:szCs w:val="18"/>
              </w:rPr>
              <w:t>Osiguravanje uvjeta rada</w:t>
            </w:r>
          </w:p>
        </w:tc>
        <w:tc>
          <w:tcPr>
            <w:tcW w:w="1701" w:type="dxa"/>
          </w:tcPr>
          <w:p w14:paraId="7E4655FF" w14:textId="0066AD99" w:rsidR="004C4AF0" w:rsidRPr="009F2EDF" w:rsidRDefault="004C4AF0" w:rsidP="002448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8.230.700,00</w:t>
            </w:r>
          </w:p>
        </w:tc>
        <w:tc>
          <w:tcPr>
            <w:tcW w:w="1701" w:type="dxa"/>
          </w:tcPr>
          <w:p w14:paraId="6B5E0B19" w14:textId="2AF5BFFC" w:rsidR="004C4AF0" w:rsidRPr="009F2EDF" w:rsidRDefault="004C4AF0" w:rsidP="002448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2D18">
              <w:rPr>
                <w:rFonts w:ascii="Arial" w:hAnsi="Arial" w:cs="Arial"/>
                <w:sz w:val="18"/>
                <w:szCs w:val="18"/>
              </w:rPr>
              <w:t>8.230.700,00</w:t>
            </w:r>
          </w:p>
        </w:tc>
        <w:tc>
          <w:tcPr>
            <w:tcW w:w="1667" w:type="dxa"/>
          </w:tcPr>
          <w:p w14:paraId="11DCBAD7" w14:textId="30D2F7EC" w:rsidR="004C4AF0" w:rsidRPr="009F2EDF" w:rsidRDefault="004C4AF0" w:rsidP="002448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2D18">
              <w:rPr>
                <w:rFonts w:ascii="Arial" w:hAnsi="Arial" w:cs="Arial"/>
                <w:sz w:val="18"/>
                <w:szCs w:val="18"/>
              </w:rPr>
              <w:t>8.230.700,00</w:t>
            </w:r>
          </w:p>
        </w:tc>
      </w:tr>
      <w:tr w:rsidR="00BD755D" w:rsidRPr="00041292" w14:paraId="4387FE16" w14:textId="77777777" w:rsidTr="00B36200">
        <w:tc>
          <w:tcPr>
            <w:tcW w:w="817" w:type="dxa"/>
          </w:tcPr>
          <w:p w14:paraId="6974B217" w14:textId="77777777" w:rsidR="00BD755D" w:rsidRPr="000C7146" w:rsidRDefault="00BD755D" w:rsidP="00434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14:paraId="3CE0FB97" w14:textId="2671C214" w:rsidR="00BD755D" w:rsidRPr="007E3FAA" w:rsidRDefault="00BD755D" w:rsidP="007E3FAA">
            <w:pPr>
              <w:rPr>
                <w:rFonts w:ascii="Arial" w:hAnsi="Arial" w:cs="Arial"/>
                <w:sz w:val="18"/>
                <w:szCs w:val="18"/>
              </w:rPr>
            </w:pPr>
            <w:r w:rsidRPr="001E55C4">
              <w:rPr>
                <w:rFonts w:ascii="Arial" w:hAnsi="Arial" w:cs="Arial"/>
                <w:sz w:val="18"/>
                <w:szCs w:val="18"/>
              </w:rPr>
              <w:t>Investicijsko održavanje objekata i opreme</w:t>
            </w:r>
          </w:p>
        </w:tc>
        <w:tc>
          <w:tcPr>
            <w:tcW w:w="1701" w:type="dxa"/>
          </w:tcPr>
          <w:p w14:paraId="1E20A487" w14:textId="77777777" w:rsidR="00BD755D" w:rsidRPr="009F2EDF" w:rsidRDefault="00BD755D" w:rsidP="002448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548C42" w14:textId="77777777" w:rsidR="00BD755D" w:rsidRPr="009F2EDF" w:rsidRDefault="00BD755D" w:rsidP="002448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7795A92C" w14:textId="77777777" w:rsidR="00BD755D" w:rsidRPr="009F2EDF" w:rsidRDefault="00BD755D" w:rsidP="002448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AF0" w:rsidRPr="00041292" w14:paraId="192106B2" w14:textId="77777777" w:rsidTr="00B36200">
        <w:tc>
          <w:tcPr>
            <w:tcW w:w="817" w:type="dxa"/>
          </w:tcPr>
          <w:p w14:paraId="532B6AA2" w14:textId="77777777" w:rsidR="004C4AF0" w:rsidRPr="000C7146" w:rsidRDefault="004C4AF0" w:rsidP="00434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14:paraId="43A69E1F" w14:textId="69193371" w:rsidR="004C4AF0" w:rsidRPr="007E3FAA" w:rsidRDefault="004C4AF0" w:rsidP="007E3FAA">
            <w:pPr>
              <w:rPr>
                <w:rFonts w:ascii="Arial" w:hAnsi="Arial" w:cs="Arial"/>
                <w:sz w:val="18"/>
                <w:szCs w:val="18"/>
              </w:rPr>
            </w:pPr>
            <w:r w:rsidRPr="001E55C4">
              <w:rPr>
                <w:rFonts w:ascii="Arial" w:hAnsi="Arial" w:cs="Arial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14:paraId="6A0CD9DC" w14:textId="15E1542B" w:rsidR="004C4AF0" w:rsidRPr="009F2EDF" w:rsidRDefault="004C4AF0" w:rsidP="002448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55.000,00</w:t>
            </w:r>
          </w:p>
        </w:tc>
        <w:tc>
          <w:tcPr>
            <w:tcW w:w="1701" w:type="dxa"/>
          </w:tcPr>
          <w:p w14:paraId="0A0EBB85" w14:textId="5A71FDBE" w:rsidR="004C4AF0" w:rsidRPr="009F2EDF" w:rsidRDefault="004C4AF0" w:rsidP="002448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27AC">
              <w:rPr>
                <w:rFonts w:ascii="Arial" w:hAnsi="Arial" w:cs="Arial"/>
                <w:sz w:val="18"/>
                <w:szCs w:val="18"/>
              </w:rPr>
              <w:t>55.000,00</w:t>
            </w:r>
          </w:p>
        </w:tc>
        <w:tc>
          <w:tcPr>
            <w:tcW w:w="1667" w:type="dxa"/>
          </w:tcPr>
          <w:p w14:paraId="723C94B0" w14:textId="6220496C" w:rsidR="004C4AF0" w:rsidRPr="009F2EDF" w:rsidRDefault="004C4AF0" w:rsidP="002448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27AC">
              <w:rPr>
                <w:rFonts w:ascii="Arial" w:hAnsi="Arial" w:cs="Arial"/>
                <w:sz w:val="18"/>
                <w:szCs w:val="18"/>
              </w:rPr>
              <w:t>55.000,00</w:t>
            </w:r>
          </w:p>
        </w:tc>
      </w:tr>
      <w:tr w:rsidR="004C4AF0" w:rsidRPr="00041292" w14:paraId="221258E0" w14:textId="77777777" w:rsidTr="00B36200">
        <w:tc>
          <w:tcPr>
            <w:tcW w:w="817" w:type="dxa"/>
          </w:tcPr>
          <w:p w14:paraId="230A9DBA" w14:textId="77777777" w:rsidR="004C4AF0" w:rsidRPr="00041292" w:rsidRDefault="004C4AF0" w:rsidP="00434A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6951B1D9" w14:textId="77777777" w:rsidR="004C4AF0" w:rsidRPr="00041292" w:rsidRDefault="004C4AF0" w:rsidP="00434A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701" w:type="dxa"/>
          </w:tcPr>
          <w:p w14:paraId="7E20C465" w14:textId="7EB69875" w:rsidR="004C4AF0" w:rsidRPr="00041292" w:rsidRDefault="004C4AF0" w:rsidP="00244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8.285.700,00</w:t>
            </w:r>
          </w:p>
        </w:tc>
        <w:tc>
          <w:tcPr>
            <w:tcW w:w="1701" w:type="dxa"/>
          </w:tcPr>
          <w:p w14:paraId="4A1B4C7A" w14:textId="236AB704" w:rsidR="004C4AF0" w:rsidRPr="00041292" w:rsidRDefault="004C4AF0" w:rsidP="00244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20F7C">
              <w:rPr>
                <w:rFonts w:ascii="Arial" w:hAnsi="Arial" w:cs="Arial"/>
                <w:b/>
                <w:sz w:val="18"/>
                <w:szCs w:val="18"/>
              </w:rPr>
              <w:t>8.285.700,00</w:t>
            </w:r>
          </w:p>
        </w:tc>
        <w:tc>
          <w:tcPr>
            <w:tcW w:w="1667" w:type="dxa"/>
          </w:tcPr>
          <w:p w14:paraId="1451D2D8" w14:textId="4FFBC9F4" w:rsidR="004C4AF0" w:rsidRPr="00041292" w:rsidRDefault="004C4AF0" w:rsidP="00244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20F7C">
              <w:rPr>
                <w:rFonts w:ascii="Arial" w:hAnsi="Arial" w:cs="Arial"/>
                <w:b/>
                <w:sz w:val="18"/>
                <w:szCs w:val="18"/>
              </w:rPr>
              <w:t>8.285.700,00</w:t>
            </w:r>
          </w:p>
        </w:tc>
      </w:tr>
    </w:tbl>
    <w:p w14:paraId="34E849E4" w14:textId="77777777" w:rsidR="00041292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C5AAFE" w14:textId="77777777" w:rsidR="00C7187F" w:rsidRDefault="00C7187F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9B3F03" w14:textId="2020A51A" w:rsidR="007E3FAA" w:rsidRDefault="007E3FAA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lastRenderedPageBreak/>
        <w:t>RAZLOG ODSTUPANJA OD PROŠLOGODINJIH PROJEKCIJA: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</w:p>
    <w:p w14:paraId="2E3D7D6F" w14:textId="77777777" w:rsidR="00C7187F" w:rsidRPr="00D70965" w:rsidRDefault="00C7187F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0955A4D" w14:textId="0D4F8663" w:rsidR="00EA5968" w:rsidRDefault="00EA5968" w:rsidP="00EA5968">
      <w:pPr>
        <w:rPr>
          <w:rFonts w:ascii="Arial" w:hAnsi="Arial" w:cs="Arial"/>
        </w:rPr>
      </w:pPr>
      <w:r w:rsidRPr="001E55C4">
        <w:rPr>
          <w:rFonts w:ascii="Arial" w:hAnsi="Arial" w:cs="Arial"/>
        </w:rPr>
        <w:t>U prošlogodišnjoj  projekciji financijskog plana za 2020. godinu ukupni prihodi za osiguravanje uvjeta rada iznosili su 7.710.700,00</w:t>
      </w:r>
      <w:r>
        <w:rPr>
          <w:rFonts w:ascii="Arial" w:hAnsi="Arial" w:cs="Arial"/>
        </w:rPr>
        <w:t xml:space="preserve"> kn</w:t>
      </w:r>
      <w:r w:rsidRPr="001E55C4">
        <w:rPr>
          <w:rFonts w:ascii="Arial" w:hAnsi="Arial" w:cs="Arial"/>
        </w:rPr>
        <w:t>. Ove godine planirani prihodi za istu namjenu su</w:t>
      </w:r>
      <w:r>
        <w:rPr>
          <w:rFonts w:ascii="Arial" w:hAnsi="Arial" w:cs="Arial"/>
        </w:rPr>
        <w:t xml:space="preserve"> 8.230.700</w:t>
      </w:r>
      <w:r w:rsidRPr="001E55C4">
        <w:rPr>
          <w:rFonts w:ascii="Arial" w:hAnsi="Arial" w:cs="Arial"/>
        </w:rPr>
        <w:t xml:space="preserve"> kn, što je za  </w:t>
      </w:r>
      <w:r>
        <w:rPr>
          <w:rFonts w:ascii="Arial" w:hAnsi="Arial" w:cs="Arial"/>
        </w:rPr>
        <w:t>520.000</w:t>
      </w:r>
      <w:r w:rsidRPr="001E55C4">
        <w:rPr>
          <w:rFonts w:ascii="Arial" w:hAnsi="Arial" w:cs="Arial"/>
        </w:rPr>
        <w:t>,00 kn više.  Do razlike ukupnog plana prihoda između projekcije u listopadu 201</w:t>
      </w:r>
      <w:r>
        <w:rPr>
          <w:rFonts w:ascii="Arial" w:hAnsi="Arial" w:cs="Arial"/>
        </w:rPr>
        <w:t>9</w:t>
      </w:r>
      <w:r w:rsidRPr="001E55C4">
        <w:rPr>
          <w:rFonts w:ascii="Arial" w:hAnsi="Arial" w:cs="Arial"/>
        </w:rPr>
        <w:t xml:space="preserve">. godine i ovogodišnje projekcije došlo je zbog povećanja prihoda </w:t>
      </w:r>
      <w:r w:rsidR="00250920">
        <w:rPr>
          <w:rFonts w:ascii="Arial" w:hAnsi="Arial" w:cs="Arial"/>
        </w:rPr>
        <w:t>na pojedinim</w:t>
      </w:r>
      <w:r w:rsidRPr="001E55C4">
        <w:rPr>
          <w:rFonts w:ascii="Arial" w:hAnsi="Arial" w:cs="Arial"/>
        </w:rPr>
        <w:t xml:space="preserve"> izvorima financiranja.  U ovogodišnjoj projekciji planirani prihodi za 2020. godinu  od MZO iznose </w:t>
      </w:r>
      <w:r w:rsidR="00250920">
        <w:rPr>
          <w:rFonts w:ascii="Arial" w:hAnsi="Arial" w:cs="Arial"/>
        </w:rPr>
        <w:t>7.210.000,00 kn 640</w:t>
      </w:r>
      <w:r w:rsidRPr="001E55C4">
        <w:rPr>
          <w:rFonts w:ascii="Arial" w:hAnsi="Arial" w:cs="Arial"/>
        </w:rPr>
        <w:t xml:space="preserve">.000,00 kn više u odnosu na prošlogodišnju. Plan je povećan temeljem dobivenih sredstava u ovoj godini; </w:t>
      </w:r>
      <w:r w:rsidR="00291C46">
        <w:rPr>
          <w:rFonts w:ascii="Arial" w:hAnsi="Arial" w:cs="Arial"/>
        </w:rPr>
        <w:t xml:space="preserve">te ugovorenim povećanjem koeficijenta i osnovice za </w:t>
      </w:r>
      <w:proofErr w:type="spellStart"/>
      <w:r w:rsidR="00291C46">
        <w:rPr>
          <w:rFonts w:ascii="Arial" w:hAnsi="Arial" w:cs="Arial"/>
        </w:rPr>
        <w:t>djeltnike</w:t>
      </w:r>
      <w:proofErr w:type="spellEnd"/>
      <w:r w:rsidR="00291C46">
        <w:rPr>
          <w:rFonts w:ascii="Arial" w:hAnsi="Arial" w:cs="Arial"/>
        </w:rPr>
        <w:t xml:space="preserve"> u javnim službama; N</w:t>
      </w:r>
      <w:r w:rsidRPr="001E55C4">
        <w:rPr>
          <w:rFonts w:ascii="Arial" w:hAnsi="Arial" w:cs="Arial"/>
        </w:rPr>
        <w:t>adalje planirani prihodi od PGŽ-e za osiguravanje uvjeta rada iznose 7</w:t>
      </w:r>
      <w:r w:rsidR="00250920">
        <w:rPr>
          <w:rFonts w:ascii="Arial" w:hAnsi="Arial" w:cs="Arial"/>
        </w:rPr>
        <w:t>6</w:t>
      </w:r>
      <w:r w:rsidRPr="001E55C4">
        <w:rPr>
          <w:rFonts w:ascii="Arial" w:hAnsi="Arial" w:cs="Arial"/>
        </w:rPr>
        <w:t xml:space="preserve">0.000 kn te su za </w:t>
      </w:r>
      <w:r w:rsidR="00250920">
        <w:rPr>
          <w:rFonts w:ascii="Arial" w:hAnsi="Arial" w:cs="Arial"/>
        </w:rPr>
        <w:t>30</w:t>
      </w:r>
      <w:r w:rsidRPr="001E55C4">
        <w:rPr>
          <w:rFonts w:ascii="Arial" w:hAnsi="Arial" w:cs="Arial"/>
        </w:rPr>
        <w:t>.000 kn veći u odnosu na prošlogodišnji plan. Do povećanja je došlo temeljem odobrenih sredstava  PGŽ-e za financiranje decentraliziranih funkcija srednjeg školstva. Vlastiti prihodi u ovogodišnjoj projekciji iznose 1</w:t>
      </w:r>
      <w:r w:rsidR="00250920">
        <w:rPr>
          <w:rFonts w:ascii="Arial" w:hAnsi="Arial" w:cs="Arial"/>
        </w:rPr>
        <w:t>30.5</w:t>
      </w:r>
      <w:r w:rsidRPr="001E55C4">
        <w:rPr>
          <w:rFonts w:ascii="Arial" w:hAnsi="Arial" w:cs="Arial"/>
        </w:rPr>
        <w:t xml:space="preserve">00 kn, i </w:t>
      </w:r>
      <w:r w:rsidR="00250920">
        <w:rPr>
          <w:rFonts w:ascii="Arial" w:hAnsi="Arial" w:cs="Arial"/>
        </w:rPr>
        <w:t>niži</w:t>
      </w:r>
      <w:r w:rsidRPr="001E55C4">
        <w:rPr>
          <w:rFonts w:ascii="Arial" w:hAnsi="Arial" w:cs="Arial"/>
        </w:rPr>
        <w:t xml:space="preserve"> su za </w:t>
      </w:r>
      <w:r w:rsidR="00250920">
        <w:rPr>
          <w:rFonts w:ascii="Arial" w:hAnsi="Arial" w:cs="Arial"/>
        </w:rPr>
        <w:t>30</w:t>
      </w:r>
      <w:r w:rsidRPr="001E55C4">
        <w:rPr>
          <w:rFonts w:ascii="Arial" w:hAnsi="Arial" w:cs="Arial"/>
        </w:rPr>
        <w:t>.</w:t>
      </w:r>
      <w:r w:rsidR="00250920">
        <w:rPr>
          <w:rFonts w:ascii="Arial" w:hAnsi="Arial" w:cs="Arial"/>
        </w:rPr>
        <w:t>5</w:t>
      </w:r>
      <w:r w:rsidRPr="001E55C4">
        <w:rPr>
          <w:rFonts w:ascii="Arial" w:hAnsi="Arial" w:cs="Arial"/>
        </w:rPr>
        <w:t xml:space="preserve">00,00 kn. Plan </w:t>
      </w:r>
      <w:r w:rsidR="00250920">
        <w:rPr>
          <w:rFonts w:ascii="Arial" w:hAnsi="Arial" w:cs="Arial"/>
        </w:rPr>
        <w:t xml:space="preserve">je smanjen zbog </w:t>
      </w:r>
      <w:proofErr w:type="spellStart"/>
      <w:r w:rsidR="00250920">
        <w:rPr>
          <w:rFonts w:ascii="Arial" w:hAnsi="Arial" w:cs="Arial"/>
        </w:rPr>
        <w:t>pandemije</w:t>
      </w:r>
      <w:proofErr w:type="spellEnd"/>
      <w:r w:rsidR="00250920">
        <w:rPr>
          <w:rFonts w:ascii="Arial" w:hAnsi="Arial" w:cs="Arial"/>
        </w:rPr>
        <w:t xml:space="preserve"> uzrokovane </w:t>
      </w:r>
      <w:proofErr w:type="spellStart"/>
      <w:r w:rsidR="00250920">
        <w:rPr>
          <w:rFonts w:ascii="Arial" w:hAnsi="Arial" w:cs="Arial"/>
        </w:rPr>
        <w:t>Corona</w:t>
      </w:r>
      <w:proofErr w:type="spellEnd"/>
      <w:r w:rsidR="00250920">
        <w:rPr>
          <w:rFonts w:ascii="Arial" w:hAnsi="Arial" w:cs="Arial"/>
        </w:rPr>
        <w:t xml:space="preserve"> virusom. Zbog istog razloga smanjeni su i planirani prihodi od donacija</w:t>
      </w:r>
      <w:r w:rsidR="00526A26">
        <w:rPr>
          <w:rFonts w:ascii="Arial" w:hAnsi="Arial" w:cs="Arial"/>
        </w:rPr>
        <w:t xml:space="preserve"> ( za 23.000,00)</w:t>
      </w:r>
      <w:r w:rsidR="00250920">
        <w:rPr>
          <w:rFonts w:ascii="Arial" w:hAnsi="Arial" w:cs="Arial"/>
        </w:rPr>
        <w:t>, prihod</w:t>
      </w:r>
      <w:r w:rsidR="00526A26">
        <w:rPr>
          <w:rFonts w:ascii="Arial" w:hAnsi="Arial" w:cs="Arial"/>
        </w:rPr>
        <w:t>i</w:t>
      </w:r>
      <w:r w:rsidR="00250920">
        <w:rPr>
          <w:rFonts w:ascii="Arial" w:hAnsi="Arial" w:cs="Arial"/>
        </w:rPr>
        <w:t xml:space="preserve"> od pomoći </w:t>
      </w:r>
      <w:r w:rsidR="00526A26">
        <w:rPr>
          <w:rFonts w:ascii="Arial" w:hAnsi="Arial" w:cs="Arial"/>
        </w:rPr>
        <w:t xml:space="preserve"> (za 200.000,00 )</w:t>
      </w:r>
      <w:r w:rsidR="00291C46">
        <w:rPr>
          <w:rFonts w:ascii="Arial" w:hAnsi="Arial" w:cs="Arial"/>
        </w:rPr>
        <w:t xml:space="preserve"> </w:t>
      </w:r>
      <w:r w:rsidR="00526A26">
        <w:rPr>
          <w:rFonts w:ascii="Arial" w:hAnsi="Arial" w:cs="Arial"/>
        </w:rPr>
        <w:t>i prihodi</w:t>
      </w:r>
      <w:r w:rsidR="00250920">
        <w:rPr>
          <w:rFonts w:ascii="Arial" w:hAnsi="Arial" w:cs="Arial"/>
        </w:rPr>
        <w:t xml:space="preserve"> </w:t>
      </w:r>
      <w:r w:rsidR="00526A26">
        <w:rPr>
          <w:rFonts w:ascii="Arial" w:hAnsi="Arial" w:cs="Arial"/>
        </w:rPr>
        <w:t xml:space="preserve">za posebne namjene </w:t>
      </w:r>
      <w:r w:rsidR="00291C46">
        <w:rPr>
          <w:rFonts w:ascii="Arial" w:hAnsi="Arial" w:cs="Arial"/>
        </w:rPr>
        <w:t xml:space="preserve">           </w:t>
      </w:r>
      <w:r w:rsidR="00526A26">
        <w:rPr>
          <w:rFonts w:ascii="Arial" w:hAnsi="Arial" w:cs="Arial"/>
        </w:rPr>
        <w:t>(35.000,00)</w:t>
      </w:r>
      <w:r w:rsidR="00250920">
        <w:rPr>
          <w:rFonts w:ascii="Arial" w:hAnsi="Arial" w:cs="Arial"/>
        </w:rPr>
        <w:t>.</w:t>
      </w:r>
      <w:r w:rsidRPr="001E55C4">
        <w:rPr>
          <w:rFonts w:ascii="Arial" w:hAnsi="Arial" w:cs="Arial"/>
        </w:rPr>
        <w:t xml:space="preserve"> </w:t>
      </w:r>
      <w:r w:rsidR="00526A26">
        <w:rPr>
          <w:rFonts w:ascii="Arial" w:hAnsi="Arial" w:cs="Arial"/>
        </w:rPr>
        <w:t xml:space="preserve">Prihodi s osnova osiguranja iznose 2.000,00 kn , a u prošlogodišnjoj projekciji nisu bili planirani. Zbog otkaza putovanja učenika očekuje se povrat za neiskorištene </w:t>
      </w:r>
      <w:proofErr w:type="spellStart"/>
      <w:r w:rsidR="00526A26">
        <w:rPr>
          <w:rFonts w:ascii="Arial" w:hAnsi="Arial" w:cs="Arial"/>
        </w:rPr>
        <w:t>avio</w:t>
      </w:r>
      <w:proofErr w:type="spellEnd"/>
      <w:r w:rsidR="00526A26">
        <w:rPr>
          <w:rFonts w:ascii="Arial" w:hAnsi="Arial" w:cs="Arial"/>
        </w:rPr>
        <w:t xml:space="preserve"> karte. </w:t>
      </w:r>
      <w:r w:rsidRPr="001E55C4">
        <w:rPr>
          <w:rFonts w:ascii="Arial" w:hAnsi="Arial" w:cs="Arial"/>
        </w:rPr>
        <w:t xml:space="preserve">Prihodi od nefinancijske imovine su isti kao i prošle godine i iznose 1.200,00 kn. </w:t>
      </w:r>
    </w:p>
    <w:p w14:paraId="16B54D44" w14:textId="79424692" w:rsidR="00526A26" w:rsidRPr="001E55C4" w:rsidRDefault="00526A26" w:rsidP="00EA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Zbog spomenute </w:t>
      </w:r>
      <w:proofErr w:type="spellStart"/>
      <w:r>
        <w:rPr>
          <w:rFonts w:ascii="Arial" w:hAnsi="Arial" w:cs="Arial"/>
        </w:rPr>
        <w:t>pandemije</w:t>
      </w:r>
      <w:proofErr w:type="spellEnd"/>
      <w:r>
        <w:rPr>
          <w:rFonts w:ascii="Arial" w:hAnsi="Arial" w:cs="Arial"/>
        </w:rPr>
        <w:t xml:space="preserve"> u ovoj godini znatno su smanjeni vlastiti prihodi Škole, te pomoći i donacije. Stoga su ulaganja u tekuće održavanja školske zgrade i nabavku opreme i nastavnih pomagala u 2020. godini  puno manja u odnosu na plan.  </w:t>
      </w:r>
    </w:p>
    <w:p w14:paraId="0CB60D93" w14:textId="77777777" w:rsidR="00EA5968" w:rsidRPr="001E55C4" w:rsidRDefault="00EA5968" w:rsidP="00EA596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336C76" w14:textId="77777777" w:rsidR="00EA5968" w:rsidRPr="001E55C4" w:rsidRDefault="00EA5968" w:rsidP="00EA596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E55C4">
        <w:rPr>
          <w:rFonts w:ascii="Arial" w:hAnsi="Arial" w:cs="Arial"/>
          <w:b/>
          <w:sz w:val="20"/>
          <w:szCs w:val="20"/>
        </w:rPr>
        <w:t xml:space="preserve">POKAZATELJI USPJEŠNOSTI: </w:t>
      </w:r>
    </w:p>
    <w:p w14:paraId="32D4BD37" w14:textId="77777777" w:rsidR="00EA5968" w:rsidRPr="001E55C4" w:rsidRDefault="00EA5968" w:rsidP="00EA596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409"/>
        <w:gridCol w:w="709"/>
        <w:gridCol w:w="1276"/>
        <w:gridCol w:w="1276"/>
        <w:gridCol w:w="1275"/>
        <w:gridCol w:w="1134"/>
      </w:tblGrid>
      <w:tr w:rsidR="00EA5968" w:rsidRPr="001E55C4" w14:paraId="41B41EF8" w14:textId="77777777" w:rsidTr="00DF4F7A">
        <w:trPr>
          <w:trHeight w:val="524"/>
        </w:trPr>
        <w:tc>
          <w:tcPr>
            <w:tcW w:w="1555" w:type="dxa"/>
            <w:vAlign w:val="center"/>
          </w:tcPr>
          <w:p w14:paraId="266BB25C" w14:textId="77777777" w:rsidR="00EA5968" w:rsidRPr="001E55C4" w:rsidRDefault="00EA5968" w:rsidP="00DF4F7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55C4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409" w:type="dxa"/>
            <w:vAlign w:val="center"/>
          </w:tcPr>
          <w:p w14:paraId="0CA642ED" w14:textId="77777777" w:rsidR="00EA5968" w:rsidRPr="001E55C4" w:rsidRDefault="00EA5968" w:rsidP="00DF4F7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55C4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709" w:type="dxa"/>
            <w:vAlign w:val="center"/>
          </w:tcPr>
          <w:p w14:paraId="616226DB" w14:textId="77777777" w:rsidR="00EA5968" w:rsidRPr="001E55C4" w:rsidRDefault="00EA5968" w:rsidP="00DF4F7A">
            <w:pPr>
              <w:pStyle w:val="Naslov7"/>
              <w:rPr>
                <w:sz w:val="14"/>
                <w:szCs w:val="14"/>
              </w:rPr>
            </w:pPr>
            <w:r w:rsidRPr="001E55C4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14:paraId="0D799892" w14:textId="77777777" w:rsidR="00EA5968" w:rsidRPr="001E55C4" w:rsidRDefault="00EA5968" w:rsidP="00DF4F7A">
            <w:pPr>
              <w:pStyle w:val="Naslov7"/>
              <w:rPr>
                <w:sz w:val="14"/>
                <w:szCs w:val="14"/>
              </w:rPr>
            </w:pPr>
            <w:r w:rsidRPr="001E55C4">
              <w:rPr>
                <w:sz w:val="14"/>
                <w:szCs w:val="14"/>
              </w:rPr>
              <w:t>Polazna</w:t>
            </w:r>
          </w:p>
          <w:p w14:paraId="0CDED9EE" w14:textId="77777777" w:rsidR="00EA5968" w:rsidRPr="001E55C4" w:rsidRDefault="00EA5968" w:rsidP="00DF4F7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55C4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14:paraId="5C5B3E79" w14:textId="77777777" w:rsidR="00EA5968" w:rsidRPr="001E55C4" w:rsidRDefault="00EA5968" w:rsidP="00DF4F7A">
            <w:pPr>
              <w:pStyle w:val="Naslov7"/>
              <w:rPr>
                <w:sz w:val="14"/>
                <w:szCs w:val="14"/>
              </w:rPr>
            </w:pPr>
            <w:r w:rsidRPr="001E55C4">
              <w:rPr>
                <w:sz w:val="14"/>
                <w:szCs w:val="14"/>
              </w:rPr>
              <w:t>Ciljana</w:t>
            </w:r>
          </w:p>
          <w:p w14:paraId="33789EF2" w14:textId="77777777" w:rsidR="00EA5968" w:rsidRPr="001E55C4" w:rsidRDefault="00EA5968" w:rsidP="00DF4F7A">
            <w:pPr>
              <w:pStyle w:val="Naslov7"/>
              <w:rPr>
                <w:sz w:val="14"/>
                <w:szCs w:val="14"/>
              </w:rPr>
            </w:pPr>
            <w:r w:rsidRPr="001E55C4">
              <w:rPr>
                <w:sz w:val="14"/>
                <w:szCs w:val="14"/>
              </w:rPr>
              <w:t>vrijednost</w:t>
            </w:r>
          </w:p>
          <w:p w14:paraId="35766E79" w14:textId="327EC36D" w:rsidR="00EA5968" w:rsidRPr="001E55C4" w:rsidRDefault="00EA5968" w:rsidP="001C6533">
            <w:pPr>
              <w:pStyle w:val="Naslov7"/>
              <w:rPr>
                <w:sz w:val="14"/>
                <w:szCs w:val="14"/>
              </w:rPr>
            </w:pPr>
            <w:r w:rsidRPr="001E55C4">
              <w:rPr>
                <w:sz w:val="14"/>
                <w:szCs w:val="14"/>
              </w:rPr>
              <w:t>202</w:t>
            </w:r>
            <w:r w:rsidR="001C6533">
              <w:rPr>
                <w:sz w:val="14"/>
                <w:szCs w:val="14"/>
              </w:rPr>
              <w:t>1</w:t>
            </w:r>
            <w:r w:rsidRPr="001E55C4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14:paraId="1B78F984" w14:textId="77777777" w:rsidR="00EA5968" w:rsidRPr="001E55C4" w:rsidRDefault="00EA5968" w:rsidP="00DF4F7A">
            <w:pPr>
              <w:pStyle w:val="Naslov7"/>
              <w:rPr>
                <w:sz w:val="14"/>
                <w:szCs w:val="14"/>
              </w:rPr>
            </w:pPr>
            <w:r w:rsidRPr="001E55C4">
              <w:rPr>
                <w:sz w:val="14"/>
                <w:szCs w:val="14"/>
              </w:rPr>
              <w:t>Ciljana</w:t>
            </w:r>
          </w:p>
          <w:p w14:paraId="0B090377" w14:textId="77777777" w:rsidR="00EA5968" w:rsidRPr="001E55C4" w:rsidRDefault="00EA5968" w:rsidP="00DF4F7A">
            <w:pPr>
              <w:pStyle w:val="Naslov7"/>
              <w:rPr>
                <w:sz w:val="14"/>
                <w:szCs w:val="14"/>
              </w:rPr>
            </w:pPr>
            <w:r w:rsidRPr="001E55C4">
              <w:rPr>
                <w:sz w:val="14"/>
                <w:szCs w:val="14"/>
              </w:rPr>
              <w:t>vrijednost</w:t>
            </w:r>
          </w:p>
          <w:p w14:paraId="73D69CC8" w14:textId="0116150A" w:rsidR="00EA5968" w:rsidRPr="001E55C4" w:rsidRDefault="00EA5968" w:rsidP="001C6533">
            <w:pPr>
              <w:pStyle w:val="Naslov7"/>
              <w:rPr>
                <w:sz w:val="14"/>
                <w:szCs w:val="14"/>
              </w:rPr>
            </w:pPr>
            <w:r w:rsidRPr="001E55C4">
              <w:rPr>
                <w:sz w:val="14"/>
                <w:szCs w:val="14"/>
              </w:rPr>
              <w:t>202</w:t>
            </w:r>
            <w:r w:rsidR="001C6533">
              <w:rPr>
                <w:sz w:val="14"/>
                <w:szCs w:val="14"/>
              </w:rPr>
              <w:t>2</w:t>
            </w:r>
            <w:r w:rsidRPr="001E55C4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14:paraId="0B499979" w14:textId="77777777" w:rsidR="00EA5968" w:rsidRPr="001E55C4" w:rsidRDefault="00EA5968" w:rsidP="00DF4F7A">
            <w:pPr>
              <w:pStyle w:val="Naslov7"/>
              <w:rPr>
                <w:sz w:val="14"/>
                <w:szCs w:val="14"/>
              </w:rPr>
            </w:pPr>
            <w:r w:rsidRPr="001E55C4">
              <w:rPr>
                <w:sz w:val="14"/>
                <w:szCs w:val="14"/>
              </w:rPr>
              <w:t>Ciljana</w:t>
            </w:r>
          </w:p>
          <w:p w14:paraId="21917154" w14:textId="77777777" w:rsidR="00EA5968" w:rsidRPr="001E55C4" w:rsidRDefault="00EA5968" w:rsidP="00DF4F7A">
            <w:pPr>
              <w:pStyle w:val="Naslov7"/>
              <w:rPr>
                <w:sz w:val="14"/>
                <w:szCs w:val="14"/>
              </w:rPr>
            </w:pPr>
            <w:r w:rsidRPr="001E55C4">
              <w:rPr>
                <w:sz w:val="14"/>
                <w:szCs w:val="14"/>
              </w:rPr>
              <w:t>vrijednost</w:t>
            </w:r>
          </w:p>
          <w:p w14:paraId="63B56A19" w14:textId="5ADA27EB" w:rsidR="00EA5968" w:rsidRPr="001E55C4" w:rsidRDefault="00EA5968" w:rsidP="001C6533">
            <w:pPr>
              <w:pStyle w:val="Naslov7"/>
              <w:rPr>
                <w:sz w:val="14"/>
                <w:szCs w:val="14"/>
              </w:rPr>
            </w:pPr>
            <w:r w:rsidRPr="001E55C4">
              <w:rPr>
                <w:sz w:val="14"/>
                <w:szCs w:val="14"/>
              </w:rPr>
              <w:t>202</w:t>
            </w:r>
            <w:r w:rsidR="001C6533">
              <w:rPr>
                <w:sz w:val="14"/>
                <w:szCs w:val="14"/>
              </w:rPr>
              <w:t>3</w:t>
            </w:r>
            <w:r w:rsidRPr="001E55C4">
              <w:rPr>
                <w:sz w:val="14"/>
                <w:szCs w:val="14"/>
              </w:rPr>
              <w:t>.</w:t>
            </w:r>
          </w:p>
        </w:tc>
      </w:tr>
      <w:tr w:rsidR="00EA5968" w:rsidRPr="001E55C4" w14:paraId="4AAE2BE0" w14:textId="77777777" w:rsidTr="00DF4F7A">
        <w:trPr>
          <w:trHeight w:val="214"/>
        </w:trPr>
        <w:tc>
          <w:tcPr>
            <w:tcW w:w="1555" w:type="dxa"/>
          </w:tcPr>
          <w:p w14:paraId="3614DA6C" w14:textId="77777777" w:rsidR="00EA5968" w:rsidRPr="001E55C4" w:rsidRDefault="00EA5968" w:rsidP="00DF4F7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t>Ostvarenje nastavnih planova i programa</w:t>
            </w:r>
          </w:p>
        </w:tc>
        <w:tc>
          <w:tcPr>
            <w:tcW w:w="2409" w:type="dxa"/>
          </w:tcPr>
          <w:p w14:paraId="590C4244" w14:textId="77777777" w:rsidR="00EA5968" w:rsidRPr="001E55C4" w:rsidRDefault="00EA5968" w:rsidP="00DF4F7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t>Financiranjem  materijalnih i financijskih rashoda omogućiti nesmetano odvijanje nastavnog procesa sukladno planu i programu</w:t>
            </w:r>
          </w:p>
        </w:tc>
        <w:tc>
          <w:tcPr>
            <w:tcW w:w="709" w:type="dxa"/>
            <w:vAlign w:val="center"/>
          </w:tcPr>
          <w:p w14:paraId="46570D29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t>% plana</w:t>
            </w:r>
          </w:p>
        </w:tc>
        <w:tc>
          <w:tcPr>
            <w:tcW w:w="1276" w:type="dxa"/>
            <w:vAlign w:val="center"/>
          </w:tcPr>
          <w:p w14:paraId="14A0AB4C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1276" w:type="dxa"/>
            <w:vAlign w:val="center"/>
          </w:tcPr>
          <w:p w14:paraId="72D84E6F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275" w:type="dxa"/>
            <w:vAlign w:val="center"/>
          </w:tcPr>
          <w:p w14:paraId="6F45F1A1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1134" w:type="dxa"/>
            <w:vAlign w:val="center"/>
          </w:tcPr>
          <w:p w14:paraId="6953B0AF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t>90</w:t>
            </w:r>
          </w:p>
        </w:tc>
      </w:tr>
      <w:tr w:rsidR="00EA5968" w:rsidRPr="001E55C4" w14:paraId="2577651F" w14:textId="77777777" w:rsidTr="00DF4F7A">
        <w:trPr>
          <w:trHeight w:val="214"/>
        </w:trPr>
        <w:tc>
          <w:tcPr>
            <w:tcW w:w="1555" w:type="dxa"/>
          </w:tcPr>
          <w:p w14:paraId="16D60559" w14:textId="77777777" w:rsidR="00EA5968" w:rsidRPr="001E55C4" w:rsidRDefault="00EA5968" w:rsidP="00DF4F7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t>Tekuće održavanje školske zgrade i opreme</w:t>
            </w:r>
          </w:p>
        </w:tc>
        <w:tc>
          <w:tcPr>
            <w:tcW w:w="2409" w:type="dxa"/>
          </w:tcPr>
          <w:p w14:paraId="2B97DA0F" w14:textId="77777777" w:rsidR="00EA5968" w:rsidRPr="001E55C4" w:rsidRDefault="00EA5968" w:rsidP="00DF4F7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t>Financiranjem tekućeg održavanja  omogućiti adekvatan i ugodan prostor za rad i učenje učenicima i nastavnicima</w:t>
            </w:r>
          </w:p>
        </w:tc>
        <w:tc>
          <w:tcPr>
            <w:tcW w:w="709" w:type="dxa"/>
            <w:vAlign w:val="center"/>
          </w:tcPr>
          <w:p w14:paraId="7B954A29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t>% plana</w:t>
            </w:r>
          </w:p>
        </w:tc>
        <w:tc>
          <w:tcPr>
            <w:tcW w:w="1276" w:type="dxa"/>
            <w:vAlign w:val="center"/>
          </w:tcPr>
          <w:p w14:paraId="294B097F" w14:textId="0276F086" w:rsidR="00EA5968" w:rsidRPr="001E55C4" w:rsidRDefault="001C6533" w:rsidP="00DF4F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76" w:type="dxa"/>
            <w:vAlign w:val="center"/>
          </w:tcPr>
          <w:p w14:paraId="3EB817B1" w14:textId="1ABA5A14" w:rsidR="00EA5968" w:rsidRPr="001E55C4" w:rsidRDefault="001C6533" w:rsidP="00DF4F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75" w:type="dxa"/>
            <w:vAlign w:val="center"/>
          </w:tcPr>
          <w:p w14:paraId="3771B0E0" w14:textId="7AD7E105" w:rsidR="00EA5968" w:rsidRPr="001E55C4" w:rsidRDefault="001C6533" w:rsidP="00DF4F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34" w:type="dxa"/>
            <w:vAlign w:val="center"/>
          </w:tcPr>
          <w:p w14:paraId="1F9B5778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EA5968" w:rsidRPr="001E55C4" w14:paraId="053EF3F2" w14:textId="77777777" w:rsidTr="00DF4F7A">
        <w:trPr>
          <w:trHeight w:val="214"/>
        </w:trPr>
        <w:tc>
          <w:tcPr>
            <w:tcW w:w="1555" w:type="dxa"/>
          </w:tcPr>
          <w:p w14:paraId="706F1786" w14:textId="77777777" w:rsidR="00EA5968" w:rsidRPr="001E55C4" w:rsidRDefault="00EA5968" w:rsidP="00DF4F7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t>Opremanje Škole</w:t>
            </w:r>
          </w:p>
        </w:tc>
        <w:tc>
          <w:tcPr>
            <w:tcW w:w="2409" w:type="dxa"/>
          </w:tcPr>
          <w:p w14:paraId="70E65189" w14:textId="77777777" w:rsidR="00EA5968" w:rsidRPr="001E55C4" w:rsidRDefault="00EA5968" w:rsidP="00DF4F7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t>Nabava nove opreme,koja će omogućiti izvođenje suvremenog i inovativnog nastavnog procesa</w:t>
            </w:r>
          </w:p>
        </w:tc>
        <w:tc>
          <w:tcPr>
            <w:tcW w:w="709" w:type="dxa"/>
            <w:vAlign w:val="center"/>
          </w:tcPr>
          <w:p w14:paraId="4ED2D74D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t>% plana</w:t>
            </w:r>
          </w:p>
        </w:tc>
        <w:tc>
          <w:tcPr>
            <w:tcW w:w="1276" w:type="dxa"/>
            <w:vAlign w:val="center"/>
          </w:tcPr>
          <w:p w14:paraId="099A796C" w14:textId="2077BCA4" w:rsidR="00EA5968" w:rsidRPr="001E55C4" w:rsidRDefault="001C6533" w:rsidP="00DF4F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76" w:type="dxa"/>
            <w:vAlign w:val="center"/>
          </w:tcPr>
          <w:p w14:paraId="0630CC8D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275" w:type="dxa"/>
            <w:vAlign w:val="center"/>
          </w:tcPr>
          <w:p w14:paraId="1923E610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  <w:vAlign w:val="center"/>
          </w:tcPr>
          <w:p w14:paraId="113DA711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EA5968" w:rsidRPr="001E55C4" w14:paraId="26DAB5DB" w14:textId="77777777" w:rsidTr="00DF4F7A">
        <w:trPr>
          <w:trHeight w:val="214"/>
        </w:trPr>
        <w:tc>
          <w:tcPr>
            <w:tcW w:w="1555" w:type="dxa"/>
          </w:tcPr>
          <w:p w14:paraId="5B214A4D" w14:textId="77777777" w:rsidR="00EA5968" w:rsidRPr="001E55C4" w:rsidRDefault="00EA5968" w:rsidP="00DF4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72C5F70" w14:textId="77777777" w:rsidR="00EA5968" w:rsidRPr="001E55C4" w:rsidRDefault="00EA5968" w:rsidP="00DF4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Povećanje broja školskih projekata/</w:t>
            </w:r>
          </w:p>
          <w:p w14:paraId="6C562201" w14:textId="77777777" w:rsidR="00EA5968" w:rsidRPr="001E55C4" w:rsidRDefault="00EA5968" w:rsidP="00DF4F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manifestacija/izložbi učeničkih uradaka</w:t>
            </w:r>
          </w:p>
        </w:tc>
        <w:tc>
          <w:tcPr>
            <w:tcW w:w="2409" w:type="dxa"/>
          </w:tcPr>
          <w:p w14:paraId="3F6363CB" w14:textId="77777777" w:rsidR="00EA5968" w:rsidRPr="001E55C4" w:rsidRDefault="00EA5968" w:rsidP="00DF4F7A">
            <w:pPr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Poticanje učenika na  timski rad, izražavanje kreativnosti, talenata i sposobnosti kroz projektne aktivnosti</w:t>
            </w:r>
          </w:p>
          <w:p w14:paraId="62F83E15" w14:textId="77777777" w:rsidR="00EA5968" w:rsidRPr="001E55C4" w:rsidRDefault="00EA5968" w:rsidP="00DF4F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8729593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t>broj</w:t>
            </w:r>
          </w:p>
        </w:tc>
        <w:tc>
          <w:tcPr>
            <w:tcW w:w="1276" w:type="dxa"/>
            <w:vAlign w:val="center"/>
          </w:tcPr>
          <w:p w14:paraId="0EE12277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14:paraId="6DF3DE95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vAlign w:val="center"/>
          </w:tcPr>
          <w:p w14:paraId="3FAEF28A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14:paraId="359B6E14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EA5968" w:rsidRPr="001E55C4" w14:paraId="30A1C756" w14:textId="77777777" w:rsidTr="00DF4F7A">
        <w:trPr>
          <w:trHeight w:val="225"/>
        </w:trPr>
        <w:tc>
          <w:tcPr>
            <w:tcW w:w="1555" w:type="dxa"/>
          </w:tcPr>
          <w:p w14:paraId="2F7F5C11" w14:textId="77777777" w:rsidR="00EA5968" w:rsidRPr="001E55C4" w:rsidRDefault="00EA5968" w:rsidP="00DF4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3FBB2EB" w14:textId="77777777" w:rsidR="00EA5968" w:rsidRPr="001E55C4" w:rsidRDefault="00EA5968" w:rsidP="00DF4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 xml:space="preserve">Povećanje  broja učenika koji sudjeluju u školskim </w:t>
            </w:r>
            <w:r w:rsidRPr="001E55C4">
              <w:rPr>
                <w:rFonts w:ascii="Arial" w:hAnsi="Arial" w:cs="Arial"/>
                <w:sz w:val="16"/>
                <w:szCs w:val="16"/>
              </w:rPr>
              <w:lastRenderedPageBreak/>
              <w:t>projektima/</w:t>
            </w:r>
          </w:p>
          <w:p w14:paraId="2A0BCACC" w14:textId="77777777" w:rsidR="00EA5968" w:rsidRPr="001E55C4" w:rsidRDefault="00EA5968" w:rsidP="00DF4F7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manifestacijama/</w:t>
            </w:r>
          </w:p>
          <w:p w14:paraId="216FBD64" w14:textId="77777777" w:rsidR="00EA5968" w:rsidRPr="001E55C4" w:rsidRDefault="00EA5968" w:rsidP="00DF4F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priredbama</w:t>
            </w:r>
          </w:p>
        </w:tc>
        <w:tc>
          <w:tcPr>
            <w:tcW w:w="2409" w:type="dxa"/>
          </w:tcPr>
          <w:p w14:paraId="56C17187" w14:textId="77777777" w:rsidR="00EA5968" w:rsidRPr="001E55C4" w:rsidRDefault="00EA5968" w:rsidP="00DF4F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lastRenderedPageBreak/>
              <w:t xml:space="preserve">Poticanje učenika na timski rad, volonterski rad, podizanje svijesti učenika na važnost humanitarnog rada, tolerancije i </w:t>
            </w:r>
            <w:proofErr w:type="spellStart"/>
            <w:r w:rsidRPr="001E55C4">
              <w:rPr>
                <w:rFonts w:ascii="Arial" w:hAnsi="Arial" w:cs="Arial"/>
                <w:sz w:val="16"/>
                <w:szCs w:val="16"/>
              </w:rPr>
              <w:t>međukulturalnosti</w:t>
            </w:r>
            <w:proofErr w:type="spellEnd"/>
            <w:r w:rsidRPr="001E55C4">
              <w:rPr>
                <w:rFonts w:ascii="Arial" w:hAnsi="Arial" w:cs="Arial"/>
                <w:sz w:val="16"/>
                <w:szCs w:val="16"/>
              </w:rPr>
              <w:t xml:space="preserve">, kao i na </w:t>
            </w:r>
            <w:r w:rsidRPr="001E55C4">
              <w:rPr>
                <w:rFonts w:ascii="Arial" w:hAnsi="Arial" w:cs="Arial"/>
                <w:sz w:val="16"/>
                <w:szCs w:val="16"/>
              </w:rPr>
              <w:lastRenderedPageBreak/>
              <w:t>izražavanje kreativnosti, talenata i sposobnosti kroz ovakve aktivnosti</w:t>
            </w:r>
          </w:p>
        </w:tc>
        <w:tc>
          <w:tcPr>
            <w:tcW w:w="709" w:type="dxa"/>
            <w:vAlign w:val="center"/>
          </w:tcPr>
          <w:p w14:paraId="562D3DD4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broj</w:t>
            </w:r>
          </w:p>
        </w:tc>
        <w:tc>
          <w:tcPr>
            <w:tcW w:w="1276" w:type="dxa"/>
            <w:vAlign w:val="center"/>
          </w:tcPr>
          <w:p w14:paraId="20A9DC89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276" w:type="dxa"/>
            <w:vAlign w:val="center"/>
          </w:tcPr>
          <w:p w14:paraId="2F7E4A8A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275" w:type="dxa"/>
            <w:vAlign w:val="center"/>
          </w:tcPr>
          <w:p w14:paraId="1AFE50A6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134" w:type="dxa"/>
            <w:vAlign w:val="center"/>
          </w:tcPr>
          <w:p w14:paraId="2968B2D8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EA5968" w:rsidRPr="001E55C4" w14:paraId="3DCE9EC4" w14:textId="77777777" w:rsidTr="00DF4F7A">
        <w:trPr>
          <w:trHeight w:val="225"/>
        </w:trPr>
        <w:tc>
          <w:tcPr>
            <w:tcW w:w="1555" w:type="dxa"/>
          </w:tcPr>
          <w:p w14:paraId="4968F0EE" w14:textId="77777777" w:rsidR="00EA5968" w:rsidRPr="001E55C4" w:rsidRDefault="00EA5968" w:rsidP="00DF4F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EFA743" w14:textId="77777777" w:rsidR="00EA5968" w:rsidRPr="001E55C4" w:rsidRDefault="00EA5968" w:rsidP="00DF4F7A">
            <w:pPr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Povećanje broja osvojenih mjesta na županijskim i državnim natjecanjima</w:t>
            </w:r>
          </w:p>
        </w:tc>
        <w:tc>
          <w:tcPr>
            <w:tcW w:w="2409" w:type="dxa"/>
          </w:tcPr>
          <w:p w14:paraId="59F09625" w14:textId="77777777" w:rsidR="00EA5968" w:rsidRPr="001E55C4" w:rsidRDefault="00EA5968" w:rsidP="00DF4F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BCFD5A" w14:textId="77777777" w:rsidR="00EA5968" w:rsidRPr="001E55C4" w:rsidRDefault="00EA5968" w:rsidP="00DF4F7A">
            <w:pPr>
              <w:rPr>
                <w:rFonts w:ascii="Arial" w:hAnsi="Arial" w:cs="Arial"/>
                <w:bCs/>
                <w:color w:val="FF0000"/>
                <w:sz w:val="14"/>
                <w:szCs w:val="14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Poticanje učenika na izražavanje sposobnosti te testiranje kvalitete rada nastavnika s nadarenim učenicima</w:t>
            </w:r>
          </w:p>
        </w:tc>
        <w:tc>
          <w:tcPr>
            <w:tcW w:w="709" w:type="dxa"/>
            <w:vAlign w:val="center"/>
          </w:tcPr>
          <w:p w14:paraId="565065D2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E55C4">
              <w:rPr>
                <w:rFonts w:ascii="Arial" w:hAnsi="Arial" w:cs="Arial"/>
                <w:color w:val="000000" w:themeColor="text1"/>
                <w:sz w:val="14"/>
                <w:szCs w:val="14"/>
              </w:rPr>
              <w:t>broj</w:t>
            </w:r>
          </w:p>
        </w:tc>
        <w:tc>
          <w:tcPr>
            <w:tcW w:w="1276" w:type="dxa"/>
            <w:vAlign w:val="center"/>
          </w:tcPr>
          <w:p w14:paraId="655F1A81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E55C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276" w:type="dxa"/>
            <w:vAlign w:val="center"/>
          </w:tcPr>
          <w:p w14:paraId="0C88B250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E55C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75" w:type="dxa"/>
            <w:vAlign w:val="center"/>
          </w:tcPr>
          <w:p w14:paraId="732D6CAB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E55C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134" w:type="dxa"/>
            <w:vAlign w:val="center"/>
          </w:tcPr>
          <w:p w14:paraId="30AED282" w14:textId="77777777" w:rsidR="00EA5968" w:rsidRPr="001E55C4" w:rsidRDefault="00EA5968" w:rsidP="00DF4F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E55C4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</w:tbl>
    <w:p w14:paraId="3AADA15E" w14:textId="77777777" w:rsidR="00EA5968" w:rsidRPr="001E55C4" w:rsidRDefault="00EA5968" w:rsidP="00EA596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0BF9C5C" w14:textId="77777777" w:rsidR="007E3FAA" w:rsidRDefault="007E3FAA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6127FE" w14:textId="77777777" w:rsidR="00BB1592" w:rsidRDefault="00BB1592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DB2A0C" w14:textId="77777777" w:rsidR="00F205D2" w:rsidRPr="001E55C4" w:rsidRDefault="00F205D2" w:rsidP="00F205D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1E55C4">
        <w:rPr>
          <w:rFonts w:ascii="Arial" w:hAnsi="Arial" w:cs="Arial"/>
          <w:b/>
        </w:rPr>
        <w:t>NAZIV PROGRAMA:</w:t>
      </w:r>
      <w:r w:rsidRPr="001E55C4">
        <w:rPr>
          <w:rFonts w:ascii="Arial" w:hAnsi="Arial" w:cs="Arial"/>
          <w:b/>
        </w:rPr>
        <w:tab/>
        <w:t xml:space="preserve"> </w:t>
      </w:r>
    </w:p>
    <w:p w14:paraId="28E8E1C2" w14:textId="77777777" w:rsidR="00F205D2" w:rsidRPr="001E55C4" w:rsidRDefault="00F205D2" w:rsidP="00F205D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09298953" w14:textId="77777777" w:rsidR="00F205D2" w:rsidRPr="001E55C4" w:rsidRDefault="00F205D2" w:rsidP="00F205D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1E55C4">
        <w:rPr>
          <w:rFonts w:ascii="Arial" w:hAnsi="Arial" w:cs="Arial"/>
          <w:b/>
        </w:rPr>
        <w:t>PROGRAMI IZNAD ZAKONSKOG STANDARDA OSNOVNOŠKOLSKIH USTANOVA / USTANOVA SREDNJEG ŠKOLSTVA</w:t>
      </w:r>
    </w:p>
    <w:p w14:paraId="1985F153" w14:textId="77777777" w:rsidR="00F205D2" w:rsidRPr="001E55C4" w:rsidRDefault="00F205D2" w:rsidP="00F205D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87AB29" w14:textId="77777777" w:rsidR="00F205D2" w:rsidRPr="001E55C4" w:rsidRDefault="00F205D2" w:rsidP="00F205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BE0B99" w14:textId="77777777" w:rsidR="00F205D2" w:rsidRPr="001E55C4" w:rsidRDefault="00F205D2" w:rsidP="00F205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55C4">
        <w:rPr>
          <w:rFonts w:ascii="Arial" w:hAnsi="Arial" w:cs="Arial"/>
          <w:b/>
          <w:sz w:val="20"/>
          <w:szCs w:val="20"/>
        </w:rPr>
        <w:t>STRATEŠKI CILJ: 3. Razvoj ljudskih potencijala i povećanje kvalitete života</w:t>
      </w:r>
      <w:r w:rsidRPr="001E55C4">
        <w:rPr>
          <w:rFonts w:ascii="Arial" w:hAnsi="Arial" w:cs="Arial"/>
          <w:b/>
          <w:sz w:val="20"/>
          <w:szCs w:val="20"/>
        </w:rPr>
        <w:tab/>
      </w:r>
    </w:p>
    <w:p w14:paraId="3ACFE644" w14:textId="77777777" w:rsidR="00F205D2" w:rsidRPr="001E55C4" w:rsidRDefault="00F205D2" w:rsidP="00F205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C197F1" w14:textId="77777777" w:rsidR="00F205D2" w:rsidRPr="001E55C4" w:rsidRDefault="00F205D2" w:rsidP="00F205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55C4">
        <w:rPr>
          <w:rFonts w:ascii="Arial" w:hAnsi="Arial" w:cs="Arial"/>
          <w:b/>
          <w:sz w:val="20"/>
          <w:szCs w:val="20"/>
        </w:rPr>
        <w:t>PRIORITET: 3.2.  Unapređenje obrazovnog sustava te njegova usklađenost sa potrebama u gospodarstvu</w:t>
      </w:r>
    </w:p>
    <w:p w14:paraId="21EEDF34" w14:textId="77777777" w:rsidR="00F205D2" w:rsidRPr="001E55C4" w:rsidRDefault="00F205D2" w:rsidP="00F205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F5A1E2" w14:textId="77777777" w:rsidR="00F205D2" w:rsidRDefault="00F205D2" w:rsidP="00F205D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E55C4">
        <w:rPr>
          <w:rFonts w:ascii="Arial" w:hAnsi="Arial" w:cs="Arial"/>
          <w:b/>
          <w:sz w:val="20"/>
          <w:szCs w:val="20"/>
        </w:rPr>
        <w:t xml:space="preserve">POSEBNI CILJ : </w:t>
      </w:r>
    </w:p>
    <w:p w14:paraId="609B0A3A" w14:textId="23084515" w:rsidR="00F205D2" w:rsidRPr="001E55C4" w:rsidRDefault="00F205D2" w:rsidP="00F205D2">
      <w:pPr>
        <w:spacing w:after="0"/>
        <w:rPr>
          <w:rFonts w:ascii="Arial" w:hAnsi="Arial" w:cs="Arial"/>
          <w:color w:val="FF0000"/>
        </w:rPr>
      </w:pPr>
      <w:r w:rsidRPr="001E55C4">
        <w:rPr>
          <w:rFonts w:ascii="Arial" w:hAnsi="Arial" w:cs="Arial"/>
        </w:rPr>
        <w:t>Cilj programa iznad zakonskog standarda naše ustanove je omogućiti stjecanje dodatnih znanja i vještina učenika i nastavnika u skladu s potrebama suvremenog tržišta rada i novih metoda poučavanja, kao i interesima učenika i nastavnika. Programi će se realizirati tijekom školske godine 20</w:t>
      </w:r>
      <w:r>
        <w:rPr>
          <w:rFonts w:ascii="Arial" w:hAnsi="Arial" w:cs="Arial"/>
        </w:rPr>
        <w:t>20</w:t>
      </w:r>
      <w:r w:rsidRPr="001E55C4">
        <w:rPr>
          <w:rFonts w:ascii="Arial" w:hAnsi="Arial" w:cs="Arial"/>
        </w:rPr>
        <w:t>./202</w:t>
      </w:r>
      <w:r>
        <w:rPr>
          <w:rFonts w:ascii="Arial" w:hAnsi="Arial" w:cs="Arial"/>
        </w:rPr>
        <w:t>1</w:t>
      </w:r>
      <w:r w:rsidRPr="001E55C4">
        <w:rPr>
          <w:rFonts w:ascii="Arial" w:hAnsi="Arial" w:cs="Arial"/>
        </w:rPr>
        <w:t>. godine temeljem odobrenih projekata u okviru programa ERASMUS +.,  teme</w:t>
      </w:r>
      <w:r w:rsidR="00602C7A">
        <w:rPr>
          <w:rFonts w:ascii="Arial" w:hAnsi="Arial" w:cs="Arial"/>
        </w:rPr>
        <w:t>ljem brojnih školskih projekata,  i temeljem provođenja programa Obrazovanja odraslih.</w:t>
      </w:r>
      <w:r w:rsidRPr="001E55C4">
        <w:rPr>
          <w:rFonts w:ascii="Arial" w:hAnsi="Arial" w:cs="Arial"/>
        </w:rPr>
        <w:t xml:space="preserve"> Krajnji korisnici ovih programa su </w:t>
      </w:r>
      <w:r w:rsidR="00602C7A">
        <w:rPr>
          <w:rFonts w:ascii="Arial" w:hAnsi="Arial" w:cs="Arial"/>
        </w:rPr>
        <w:t>učenici i nastavnici naše škole, te vanjski sudionici obrazovanja odraslih,</w:t>
      </w:r>
      <w:r w:rsidRPr="001E55C4">
        <w:rPr>
          <w:rFonts w:ascii="Arial" w:hAnsi="Arial" w:cs="Arial"/>
        </w:rPr>
        <w:t xml:space="preserve"> a ostvareni rezultati ovisit će o njihovu angažmanu u realizaciji istih, te u prenošenju stečenih znanja na sve učenike i nastavnike u Školi i primjeni istih u nastavi.  </w:t>
      </w:r>
    </w:p>
    <w:p w14:paraId="36E42A70" w14:textId="77777777" w:rsidR="00F205D2" w:rsidRPr="001E55C4" w:rsidRDefault="00F205D2" w:rsidP="00F205D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A3CDC95" w14:textId="77777777" w:rsidR="00F205D2" w:rsidRDefault="00F205D2" w:rsidP="00F205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55C4">
        <w:rPr>
          <w:rFonts w:ascii="Arial" w:hAnsi="Arial" w:cs="Arial"/>
          <w:b/>
          <w:sz w:val="20"/>
          <w:szCs w:val="20"/>
        </w:rPr>
        <w:t xml:space="preserve">ZAKONSKE I DRUGE PODLOGE NA KOJIMA SE PROGRAM ZASNIVA: </w:t>
      </w:r>
    </w:p>
    <w:p w14:paraId="2EECCD76" w14:textId="30527E0A" w:rsidR="00F205D2" w:rsidRPr="001E55C4" w:rsidRDefault="00F205D2" w:rsidP="00F205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55C4">
        <w:rPr>
          <w:rFonts w:ascii="Arial" w:hAnsi="Arial" w:cs="Arial"/>
        </w:rPr>
        <w:t>Djelatnost srednjeg školstva ostvaruje se u skladu s odredbama Zakona o odgoju i obrazovanju u osnovnoj i srednjoj školi (</w:t>
      </w:r>
      <w:r w:rsidR="00C601AD">
        <w:rPr>
          <w:rFonts w:ascii="Arial" w:hAnsi="Arial" w:cs="Arial"/>
        </w:rPr>
        <w:t>Djelatnost srednjeg školstva ostvaruje se u skladu s odredbama Zakona o odgoju i obrazovanju u osnovnoj i srednjoj školi (NN 87/08, 86/09, 92/10, 105/10, 90/11, 5/12, 16/12, 86/12,126/12, 94/13, 152/14, 07/17, 68/18, 98/19, 64/20) i Zakona o ustanovama (NN 76/93, 29/97, 47/99, 35/08, 127/19</w:t>
      </w:r>
      <w:r w:rsidRPr="001E55C4">
        <w:rPr>
          <w:rFonts w:ascii="Arial" w:hAnsi="Arial" w:cs="Arial"/>
        </w:rPr>
        <w:t>).;Uputama za izradu proračuna Primorsko goranske županije 2019.-2021. od 09. listopada 2018. godine;  Godišnji  plan i program Srednje škole Hrvatski kralj Zvonimir za školsku godinu 20</w:t>
      </w:r>
      <w:r>
        <w:rPr>
          <w:rFonts w:ascii="Arial" w:hAnsi="Arial" w:cs="Arial"/>
        </w:rPr>
        <w:t>20</w:t>
      </w:r>
      <w:r w:rsidRPr="001E55C4">
        <w:rPr>
          <w:rFonts w:ascii="Arial" w:hAnsi="Arial" w:cs="Arial"/>
        </w:rPr>
        <w:t>./202</w:t>
      </w:r>
      <w:r>
        <w:rPr>
          <w:rFonts w:ascii="Arial" w:hAnsi="Arial" w:cs="Arial"/>
        </w:rPr>
        <w:t>1</w:t>
      </w:r>
      <w:r w:rsidRPr="001E55C4">
        <w:rPr>
          <w:rFonts w:ascii="Arial" w:hAnsi="Arial" w:cs="Arial"/>
        </w:rPr>
        <w:t xml:space="preserve">., a kojim se utvrđuje način rada svih obrazovnih programa za stjecanje srednje stručne i školske spreme;  Školski </w:t>
      </w:r>
      <w:proofErr w:type="spellStart"/>
      <w:r w:rsidRPr="001E55C4">
        <w:rPr>
          <w:rFonts w:ascii="Arial" w:hAnsi="Arial" w:cs="Arial"/>
        </w:rPr>
        <w:t>kurikul</w:t>
      </w:r>
      <w:proofErr w:type="spellEnd"/>
      <w:r w:rsidRPr="001E55C4">
        <w:rPr>
          <w:rFonts w:ascii="Arial" w:hAnsi="Arial" w:cs="Arial"/>
        </w:rPr>
        <w:t xml:space="preserve"> Srednje škole Hrvatski kralj Zvonimir za školsku godinu 20</w:t>
      </w:r>
      <w:r>
        <w:rPr>
          <w:rFonts w:ascii="Arial" w:hAnsi="Arial" w:cs="Arial"/>
        </w:rPr>
        <w:t>20</w:t>
      </w:r>
      <w:r w:rsidRPr="001E55C4">
        <w:rPr>
          <w:rFonts w:ascii="Arial" w:hAnsi="Arial" w:cs="Arial"/>
        </w:rPr>
        <w:t>./202</w:t>
      </w:r>
      <w:r>
        <w:rPr>
          <w:rFonts w:ascii="Arial" w:hAnsi="Arial" w:cs="Arial"/>
        </w:rPr>
        <w:t>1</w:t>
      </w:r>
      <w:r w:rsidRPr="001E55C4">
        <w:rPr>
          <w:rFonts w:ascii="Arial" w:hAnsi="Arial" w:cs="Arial"/>
        </w:rPr>
        <w:t>.</w:t>
      </w:r>
    </w:p>
    <w:p w14:paraId="4D92F4BE" w14:textId="77777777" w:rsidR="00F205D2" w:rsidRDefault="00F205D2" w:rsidP="00F205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C404CD" w14:textId="77777777" w:rsidR="00F205D2" w:rsidRDefault="00F205D2" w:rsidP="00F205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F8F5E8" w14:textId="77777777" w:rsidR="00F205D2" w:rsidRDefault="00F205D2" w:rsidP="00F205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55C4">
        <w:rPr>
          <w:rFonts w:ascii="Arial" w:hAnsi="Arial" w:cs="Arial"/>
          <w:b/>
          <w:sz w:val="20"/>
          <w:szCs w:val="20"/>
        </w:rPr>
        <w:t xml:space="preserve">ISHODIŠTE I POKAZATELJI NA KOJIMA SE ZASNIVAJU IZRAČUNI I OCJENE POTREBNIH SREDSTAVA ZA PROVOĐENJE PROGRAMA: </w:t>
      </w:r>
    </w:p>
    <w:p w14:paraId="2976FBA2" w14:textId="2CCC067D" w:rsidR="00F205D2" w:rsidRPr="001E55C4" w:rsidRDefault="00F205D2" w:rsidP="00F205D2">
      <w:pPr>
        <w:spacing w:after="0"/>
        <w:rPr>
          <w:rFonts w:ascii="Arial" w:hAnsi="Arial" w:cs="Arial"/>
        </w:rPr>
      </w:pPr>
      <w:r w:rsidRPr="001E55C4">
        <w:rPr>
          <w:rFonts w:ascii="Arial" w:hAnsi="Arial" w:cs="Arial"/>
        </w:rPr>
        <w:t>U planu prihoda i primitaka  za 202</w:t>
      </w:r>
      <w:r>
        <w:rPr>
          <w:rFonts w:ascii="Arial" w:hAnsi="Arial" w:cs="Arial"/>
        </w:rPr>
        <w:t>1</w:t>
      </w:r>
      <w:r w:rsidRPr="001E55C4">
        <w:rPr>
          <w:rFonts w:ascii="Arial" w:hAnsi="Arial" w:cs="Arial"/>
        </w:rPr>
        <w:t>.- 202</w:t>
      </w:r>
      <w:r>
        <w:rPr>
          <w:rFonts w:ascii="Arial" w:hAnsi="Arial" w:cs="Arial"/>
        </w:rPr>
        <w:t>3</w:t>
      </w:r>
      <w:r w:rsidRPr="001E55C4">
        <w:rPr>
          <w:rFonts w:ascii="Arial" w:hAnsi="Arial" w:cs="Arial"/>
        </w:rPr>
        <w:t xml:space="preserve">. godinu ukupno planirani prihodi za programe iznad zakonskog standarda iznose </w:t>
      </w:r>
      <w:r>
        <w:rPr>
          <w:rFonts w:ascii="Arial" w:hAnsi="Arial" w:cs="Arial"/>
        </w:rPr>
        <w:t>1.244.850</w:t>
      </w:r>
      <w:r w:rsidRPr="001E55C4">
        <w:rPr>
          <w:rFonts w:ascii="Arial" w:hAnsi="Arial" w:cs="Arial"/>
        </w:rPr>
        <w:t xml:space="preserve"> Kn i to:</w:t>
      </w:r>
    </w:p>
    <w:p w14:paraId="54A03EC1" w14:textId="1785B3CD" w:rsidR="00F205D2" w:rsidRPr="001E55C4" w:rsidRDefault="00F205D2" w:rsidP="00F205D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</w:rPr>
      </w:pPr>
      <w:r w:rsidRPr="001E55C4">
        <w:rPr>
          <w:rFonts w:ascii="Arial" w:hAnsi="Arial" w:cs="Arial"/>
        </w:rPr>
        <w:t xml:space="preserve">prihodi od PGŽ-e  iznose </w:t>
      </w:r>
      <w:r>
        <w:rPr>
          <w:rFonts w:ascii="Arial" w:hAnsi="Arial" w:cs="Arial"/>
        </w:rPr>
        <w:t>25.000,00 kn. Od toga 20.000,00 kn namijenjeno je za programe</w:t>
      </w:r>
      <w:r w:rsidRPr="00775808">
        <w:rPr>
          <w:rFonts w:ascii="Arial" w:hAnsi="Arial" w:cs="Arial"/>
        </w:rPr>
        <w:t xml:space="preserve"> </w:t>
      </w:r>
      <w:r w:rsidRPr="001E55C4">
        <w:rPr>
          <w:rFonts w:ascii="Arial" w:hAnsi="Arial" w:cs="Arial"/>
        </w:rPr>
        <w:t>poticanja dodatnog odgojno-obrazovnog stvaralaštva</w:t>
      </w:r>
      <w:r>
        <w:rPr>
          <w:rFonts w:ascii="Arial" w:hAnsi="Arial" w:cs="Arial"/>
        </w:rPr>
        <w:t>; i 5.000,00 za</w:t>
      </w:r>
      <w:r w:rsidRPr="007758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natjecanja i smotre</w:t>
      </w:r>
    </w:p>
    <w:p w14:paraId="22946834" w14:textId="5BC9DF49" w:rsidR="00F205D2" w:rsidRPr="001E55C4" w:rsidRDefault="00F205D2" w:rsidP="00F205D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</w:rPr>
      </w:pPr>
      <w:r w:rsidRPr="001E55C4">
        <w:rPr>
          <w:rFonts w:ascii="Arial" w:hAnsi="Arial" w:cs="Arial"/>
        </w:rPr>
        <w:lastRenderedPageBreak/>
        <w:t>vlastiti prihodi</w:t>
      </w:r>
      <w:r w:rsidR="00F85AE5">
        <w:rPr>
          <w:rFonts w:ascii="Arial" w:hAnsi="Arial" w:cs="Arial"/>
        </w:rPr>
        <w:t xml:space="preserve"> u iznosu od</w:t>
      </w:r>
      <w:r w:rsidRPr="001E55C4">
        <w:rPr>
          <w:rFonts w:ascii="Arial" w:hAnsi="Arial" w:cs="Arial"/>
        </w:rPr>
        <w:t xml:space="preserve"> 6</w:t>
      </w:r>
      <w:r w:rsidR="00F85AE5">
        <w:rPr>
          <w:rFonts w:ascii="Arial" w:hAnsi="Arial" w:cs="Arial"/>
        </w:rPr>
        <w:t>5</w:t>
      </w:r>
      <w:r w:rsidRPr="001E55C4">
        <w:rPr>
          <w:rFonts w:ascii="Arial" w:hAnsi="Arial" w:cs="Arial"/>
        </w:rPr>
        <w:t xml:space="preserve">.000,00 Kn planiraju se ostvariti iz djelatnosti obrazovanja odraslih.  </w:t>
      </w:r>
    </w:p>
    <w:p w14:paraId="326E508F" w14:textId="6EB76E5A" w:rsidR="00F205D2" w:rsidRDefault="00F205D2" w:rsidP="00F205D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</w:rPr>
      </w:pPr>
      <w:r w:rsidRPr="001E55C4">
        <w:rPr>
          <w:rFonts w:ascii="Arial" w:hAnsi="Arial" w:cs="Arial"/>
        </w:rPr>
        <w:t xml:space="preserve">prihodi od pomoći  iz državnog proračuna temeljem prijenosa  EU sredstava  iznose </w:t>
      </w:r>
      <w:r w:rsidR="008513EC">
        <w:rPr>
          <w:rFonts w:ascii="Arial" w:hAnsi="Arial" w:cs="Arial"/>
        </w:rPr>
        <w:t>130</w:t>
      </w:r>
      <w:r>
        <w:rPr>
          <w:rFonts w:ascii="Arial" w:hAnsi="Arial" w:cs="Arial"/>
        </w:rPr>
        <w:t xml:space="preserve">.000,00 Kn i namijenjena su </w:t>
      </w:r>
      <w:r w:rsidRPr="001E55C4">
        <w:rPr>
          <w:rFonts w:ascii="Arial" w:hAnsi="Arial" w:cs="Arial"/>
        </w:rPr>
        <w:t>za provođenje mobilnosti učenika i nastavnika unutar zemalja EU temeljem sklopljenih ugovora sa Agencijom za mobilnost i programe Europske unije.</w:t>
      </w:r>
    </w:p>
    <w:p w14:paraId="0E116E7B" w14:textId="02678F1A" w:rsidR="008513EC" w:rsidRPr="001E55C4" w:rsidRDefault="008513EC" w:rsidP="00F205D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Prihodi od prijenosa između proračunskih korisnika istog proračuna temeljem prijenosa EU sredstava iznose 1.024.850,00 kn. Uključuju tekuće i kapitalne prihode iz dva projekta: RCK - Mreža kom5entnosti i RCK -Recept </w:t>
      </w:r>
    </w:p>
    <w:p w14:paraId="4D15443B" w14:textId="77777777" w:rsidR="00F205D2" w:rsidRDefault="00F205D2" w:rsidP="00F205D2">
      <w:pPr>
        <w:spacing w:after="0"/>
        <w:rPr>
          <w:rFonts w:ascii="Arial" w:hAnsi="Arial" w:cs="Arial"/>
        </w:rPr>
      </w:pPr>
    </w:p>
    <w:p w14:paraId="43E773CF" w14:textId="77777777" w:rsidR="00F205D2" w:rsidRPr="001E55C4" w:rsidRDefault="00F205D2" w:rsidP="00F205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52A704" w14:textId="77777777" w:rsidR="00F205D2" w:rsidRDefault="00F205D2" w:rsidP="00F205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55C4">
        <w:rPr>
          <w:rFonts w:ascii="Arial" w:hAnsi="Arial" w:cs="Arial"/>
          <w:b/>
          <w:sz w:val="20"/>
          <w:szCs w:val="20"/>
        </w:rPr>
        <w:t xml:space="preserve">IZVJEŠTAJ O POSTIGNUTIM CILJEVIMA I REZULTATIMA PROGRAMA TEMELJENIM NA POKAZATELJIMA USPJEŠNOSTI U PRETHODNOJ GODINI: </w:t>
      </w:r>
    </w:p>
    <w:p w14:paraId="68F18F42" w14:textId="77777777" w:rsidR="00DF4F7A" w:rsidRDefault="00DF4F7A" w:rsidP="00F205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11B46A" w14:textId="0838C023" w:rsidR="00DF4F7A" w:rsidRPr="00F71F33" w:rsidRDefault="00DF4F7A" w:rsidP="00F205D2">
      <w:pPr>
        <w:spacing w:after="0" w:line="240" w:lineRule="auto"/>
        <w:rPr>
          <w:rFonts w:ascii="Arial" w:hAnsi="Arial" w:cs="Arial"/>
          <w:bCs/>
        </w:rPr>
      </w:pPr>
      <w:r w:rsidRPr="00F71F33">
        <w:rPr>
          <w:rFonts w:ascii="Arial" w:hAnsi="Arial" w:cs="Arial"/>
          <w:bCs/>
        </w:rPr>
        <w:t xml:space="preserve">Prelazak na učenje na daljinu zbog  epidemije izazvane </w:t>
      </w:r>
      <w:proofErr w:type="spellStart"/>
      <w:r w:rsidRPr="00F71F33">
        <w:rPr>
          <w:rFonts w:ascii="Arial" w:hAnsi="Arial" w:cs="Arial"/>
          <w:bCs/>
        </w:rPr>
        <w:t>koronavirusom</w:t>
      </w:r>
      <w:proofErr w:type="spellEnd"/>
      <w:r w:rsidRPr="00F71F33">
        <w:rPr>
          <w:rFonts w:ascii="Arial" w:hAnsi="Arial" w:cs="Arial"/>
          <w:bCs/>
        </w:rPr>
        <w:t xml:space="preserve"> u školskoj godini 2019./20.  onemogućilo je brojne aktivnosti koje su planirane u sklopu programa iznad zakonskog standarda. Okosnica svih aktivnosti bio je cjelogodišnji projekt:</w:t>
      </w:r>
    </w:p>
    <w:p w14:paraId="675F29F2" w14:textId="77777777" w:rsidR="00D8615C" w:rsidRPr="00F71F33" w:rsidRDefault="00D8615C" w:rsidP="00F205D2">
      <w:pPr>
        <w:spacing w:after="0" w:line="240" w:lineRule="auto"/>
        <w:rPr>
          <w:rFonts w:ascii="Arial" w:hAnsi="Arial" w:cs="Arial"/>
          <w:b/>
        </w:rPr>
      </w:pPr>
    </w:p>
    <w:p w14:paraId="59068A27" w14:textId="3450B264" w:rsidR="00DF4F7A" w:rsidRPr="00F71F33" w:rsidRDefault="00DF4F7A" w:rsidP="00DF4F7A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  <w:b/>
        </w:rPr>
        <w:t xml:space="preserve">- „Čovjek to sam ja“ </w:t>
      </w:r>
    </w:p>
    <w:p w14:paraId="6AEEDF18" w14:textId="77777777" w:rsidR="00DF4F7A" w:rsidRPr="00F71F33" w:rsidRDefault="00DF4F7A" w:rsidP="00DF4F7A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>U  sklopu projekta provedene su</w:t>
      </w:r>
      <w:r w:rsidRPr="00F71F33">
        <w:rPr>
          <w:rFonts w:ascii="Arial" w:hAnsi="Arial" w:cs="Arial"/>
          <w:b/>
        </w:rPr>
        <w:t xml:space="preserve"> </w:t>
      </w:r>
      <w:r w:rsidRPr="00F71F33">
        <w:rPr>
          <w:rFonts w:ascii="Arial" w:hAnsi="Arial" w:cs="Arial"/>
        </w:rPr>
        <w:t xml:space="preserve">pojedine projektne aktivnosti kroz foto, video i likovnu  radionicu, no zbog </w:t>
      </w:r>
      <w:proofErr w:type="spellStart"/>
      <w:r w:rsidRPr="00F71F33">
        <w:rPr>
          <w:rFonts w:ascii="Arial" w:hAnsi="Arial" w:cs="Arial"/>
        </w:rPr>
        <w:t>pandemije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koronavirusa</w:t>
      </w:r>
      <w:proofErr w:type="spellEnd"/>
      <w:r w:rsidRPr="00F71F33">
        <w:rPr>
          <w:rFonts w:ascii="Arial" w:hAnsi="Arial" w:cs="Arial"/>
        </w:rPr>
        <w:t xml:space="preserve"> učenici i djelatnici škole nisu bili u prigodi realizirati planirane kulturno-zabavne i edukativne sadržaje projekta te se isti nastavlja u školskoj godini 2020./21. </w:t>
      </w:r>
    </w:p>
    <w:p w14:paraId="7ACAD2F9" w14:textId="77777777" w:rsidR="00DF4F7A" w:rsidRPr="00F71F33" w:rsidRDefault="00DF4F7A" w:rsidP="00DF4F7A">
      <w:pPr>
        <w:spacing w:after="0"/>
        <w:rPr>
          <w:rFonts w:ascii="Arial" w:hAnsi="Arial" w:cs="Arial"/>
        </w:rPr>
      </w:pPr>
    </w:p>
    <w:p w14:paraId="43E2BF7C" w14:textId="6A27DB84" w:rsidR="00DF4F7A" w:rsidRPr="00F71F33" w:rsidRDefault="00DF4F7A" w:rsidP="00DF4F7A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   Nacionalna agencija za mobilnost odobrila </w:t>
      </w:r>
      <w:r w:rsidR="00291C46">
        <w:rPr>
          <w:rFonts w:ascii="Arial" w:hAnsi="Arial" w:cs="Arial"/>
        </w:rPr>
        <w:t xml:space="preserve">je </w:t>
      </w:r>
      <w:r w:rsidRPr="00F71F33">
        <w:rPr>
          <w:rFonts w:ascii="Arial" w:hAnsi="Arial" w:cs="Arial"/>
        </w:rPr>
        <w:t xml:space="preserve">produžetak trajanja trenutnih međunarodnih </w:t>
      </w:r>
      <w:proofErr w:type="spellStart"/>
      <w:r w:rsidRPr="00F71F33">
        <w:rPr>
          <w:rFonts w:ascii="Arial" w:hAnsi="Arial" w:cs="Arial"/>
        </w:rPr>
        <w:t>Erasmus</w:t>
      </w:r>
      <w:proofErr w:type="spellEnd"/>
      <w:r w:rsidRPr="00F71F33">
        <w:rPr>
          <w:rFonts w:ascii="Arial" w:hAnsi="Arial" w:cs="Arial"/>
        </w:rPr>
        <w:t xml:space="preserve">+ projekata za jednu godinu. </w:t>
      </w:r>
      <w:r w:rsidR="00291C46">
        <w:rPr>
          <w:rFonts w:ascii="Arial" w:hAnsi="Arial" w:cs="Arial"/>
        </w:rPr>
        <w:t>Stoga</w:t>
      </w:r>
      <w:r w:rsidRPr="00F71F33">
        <w:rPr>
          <w:rFonts w:ascii="Arial" w:hAnsi="Arial" w:cs="Arial"/>
        </w:rPr>
        <w:t xml:space="preserve"> projekt neće završiti 2020., već 2021. godine, što uvelike ostavlja mogućnost ostvarenja svih </w:t>
      </w:r>
      <w:r w:rsidR="00291C46">
        <w:rPr>
          <w:rFonts w:ascii="Arial" w:hAnsi="Arial" w:cs="Arial"/>
        </w:rPr>
        <w:t xml:space="preserve">planiranih </w:t>
      </w:r>
      <w:r w:rsidRPr="00F71F33">
        <w:rPr>
          <w:rFonts w:ascii="Arial" w:hAnsi="Arial" w:cs="Arial"/>
        </w:rPr>
        <w:t>aktivnosti, a posebice mobilnosti učenika i nastavnika</w:t>
      </w:r>
      <w:r w:rsidR="00291C46">
        <w:rPr>
          <w:rFonts w:ascii="Arial" w:hAnsi="Arial" w:cs="Arial"/>
        </w:rPr>
        <w:t>.</w:t>
      </w:r>
    </w:p>
    <w:p w14:paraId="41B8D09D" w14:textId="77777777" w:rsidR="00291C46" w:rsidRDefault="00291C46" w:rsidP="00DF4F7A">
      <w:pPr>
        <w:spacing w:after="0"/>
        <w:rPr>
          <w:rFonts w:ascii="Arial" w:hAnsi="Arial" w:cs="Arial"/>
        </w:rPr>
      </w:pPr>
    </w:p>
    <w:p w14:paraId="1D7CEA78" w14:textId="77777777" w:rsidR="00DF4F7A" w:rsidRPr="00F71F33" w:rsidRDefault="00DF4F7A" w:rsidP="00DF4F7A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>Od međunarodnih ERASMUS + projekata mobilnosti, realizirani su:</w:t>
      </w:r>
    </w:p>
    <w:p w14:paraId="6711CE9A" w14:textId="77777777" w:rsidR="00D8615C" w:rsidRPr="00F71F33" w:rsidRDefault="00D8615C" w:rsidP="00DF4F7A">
      <w:pPr>
        <w:spacing w:after="0"/>
        <w:rPr>
          <w:rFonts w:ascii="Arial" w:hAnsi="Arial" w:cs="Arial"/>
        </w:rPr>
      </w:pPr>
    </w:p>
    <w:p w14:paraId="7A10252E" w14:textId="77777777" w:rsidR="00DF4F7A" w:rsidRPr="00F71F33" w:rsidRDefault="00DF4F7A" w:rsidP="00DF4F7A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 xml:space="preserve">ERASMUS+ </w:t>
      </w:r>
      <w:proofErr w:type="spellStart"/>
      <w:r w:rsidRPr="00F71F33">
        <w:rPr>
          <w:rFonts w:ascii="Arial" w:hAnsi="Arial" w:cs="Arial"/>
          <w:b/>
        </w:rPr>
        <w:t>Motivated</w:t>
      </w:r>
      <w:proofErr w:type="spellEnd"/>
      <w:r w:rsidRPr="00F71F33">
        <w:rPr>
          <w:rFonts w:ascii="Arial" w:hAnsi="Arial" w:cs="Arial"/>
          <w:b/>
        </w:rPr>
        <w:t xml:space="preserve"> </w:t>
      </w:r>
      <w:proofErr w:type="spellStart"/>
      <w:r w:rsidRPr="00F71F33">
        <w:rPr>
          <w:rFonts w:ascii="Arial" w:hAnsi="Arial" w:cs="Arial"/>
          <w:b/>
        </w:rPr>
        <w:t>teachers</w:t>
      </w:r>
      <w:proofErr w:type="spellEnd"/>
      <w:r w:rsidRPr="00F71F33">
        <w:rPr>
          <w:rFonts w:ascii="Arial" w:hAnsi="Arial" w:cs="Arial"/>
          <w:b/>
        </w:rPr>
        <w:t xml:space="preserve"> 4 </w:t>
      </w:r>
      <w:proofErr w:type="spellStart"/>
      <w:r w:rsidRPr="00F71F33">
        <w:rPr>
          <w:rFonts w:ascii="Arial" w:hAnsi="Arial" w:cs="Arial"/>
          <w:b/>
        </w:rPr>
        <w:t>motivated</w:t>
      </w:r>
      <w:proofErr w:type="spellEnd"/>
      <w:r w:rsidRPr="00F71F33">
        <w:rPr>
          <w:rFonts w:ascii="Arial" w:hAnsi="Arial" w:cs="Arial"/>
          <w:b/>
        </w:rPr>
        <w:t xml:space="preserve"> </w:t>
      </w:r>
      <w:proofErr w:type="spellStart"/>
      <w:r w:rsidRPr="00F71F33">
        <w:rPr>
          <w:rFonts w:ascii="Arial" w:hAnsi="Arial" w:cs="Arial"/>
          <w:b/>
        </w:rPr>
        <w:t>students</w:t>
      </w:r>
      <w:proofErr w:type="spellEnd"/>
    </w:p>
    <w:p w14:paraId="586F55D6" w14:textId="77777777" w:rsidR="00DF4F7A" w:rsidRPr="00F71F33" w:rsidRDefault="00DF4F7A" w:rsidP="00DF4F7A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Profesorice Andrijana </w:t>
      </w:r>
      <w:proofErr w:type="spellStart"/>
      <w:r w:rsidRPr="00F71F33">
        <w:rPr>
          <w:rFonts w:ascii="Arial" w:hAnsi="Arial" w:cs="Arial"/>
        </w:rPr>
        <w:t>Žic</w:t>
      </w:r>
      <w:proofErr w:type="spellEnd"/>
      <w:r w:rsidRPr="00F71F33">
        <w:rPr>
          <w:rFonts w:ascii="Arial" w:hAnsi="Arial" w:cs="Arial"/>
        </w:rPr>
        <w:t xml:space="preserve"> i Ana Pasarić, članice tima za </w:t>
      </w:r>
      <w:proofErr w:type="spellStart"/>
      <w:r w:rsidRPr="00F71F33">
        <w:rPr>
          <w:rFonts w:ascii="Arial" w:hAnsi="Arial" w:cs="Arial"/>
        </w:rPr>
        <w:t>samovrednovanje</w:t>
      </w:r>
      <w:proofErr w:type="spellEnd"/>
      <w:r w:rsidRPr="00F71F33">
        <w:rPr>
          <w:rFonts w:ascii="Arial" w:hAnsi="Arial" w:cs="Arial"/>
        </w:rPr>
        <w:t xml:space="preserve"> škole, </w:t>
      </w:r>
      <w:r w:rsidRPr="00F71F33">
        <w:rPr>
          <w:rFonts w:ascii="Arial" w:hAnsi="Arial" w:cs="Arial"/>
          <w:b/>
        </w:rPr>
        <w:t xml:space="preserve">od 1. do 7. rujna 2019. </w:t>
      </w:r>
      <w:r w:rsidRPr="00F71F33">
        <w:rPr>
          <w:rFonts w:ascii="Arial" w:hAnsi="Arial" w:cs="Arial"/>
        </w:rPr>
        <w:t xml:space="preserve">sudjelovale su na strukturiranom tečaju pod nazivom Best </w:t>
      </w:r>
      <w:proofErr w:type="spellStart"/>
      <w:r w:rsidRPr="00F71F33">
        <w:rPr>
          <w:rFonts w:ascii="Arial" w:hAnsi="Arial" w:cs="Arial"/>
        </w:rPr>
        <w:t>Practices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Benchmarking</w:t>
      </w:r>
      <w:proofErr w:type="spellEnd"/>
      <w:r w:rsidRPr="00F71F33">
        <w:rPr>
          <w:rFonts w:ascii="Arial" w:hAnsi="Arial" w:cs="Arial"/>
        </w:rPr>
        <w:t xml:space="preserve"> u okviru </w:t>
      </w:r>
      <w:proofErr w:type="spellStart"/>
      <w:r w:rsidRPr="00F71F33">
        <w:rPr>
          <w:rFonts w:ascii="Arial" w:hAnsi="Arial" w:cs="Arial"/>
        </w:rPr>
        <w:t>Erasmus</w:t>
      </w:r>
      <w:proofErr w:type="spellEnd"/>
      <w:r w:rsidRPr="00F71F33">
        <w:rPr>
          <w:rFonts w:ascii="Arial" w:hAnsi="Arial" w:cs="Arial"/>
        </w:rPr>
        <w:t xml:space="preserve">+ projekata mobilnosti nastavnika pod nazivom </w:t>
      </w:r>
      <w:proofErr w:type="spellStart"/>
      <w:r w:rsidRPr="00F71F33">
        <w:rPr>
          <w:rFonts w:ascii="Arial" w:hAnsi="Arial" w:cs="Arial"/>
        </w:rPr>
        <w:t>Motivated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teachers</w:t>
      </w:r>
      <w:proofErr w:type="spellEnd"/>
      <w:r w:rsidRPr="00F71F33">
        <w:rPr>
          <w:rFonts w:ascii="Arial" w:hAnsi="Arial" w:cs="Arial"/>
        </w:rPr>
        <w:t xml:space="preserve"> 4 </w:t>
      </w:r>
      <w:proofErr w:type="spellStart"/>
      <w:r w:rsidRPr="00F71F33">
        <w:rPr>
          <w:rFonts w:ascii="Arial" w:hAnsi="Arial" w:cs="Arial"/>
        </w:rPr>
        <w:t>motivated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students</w:t>
      </w:r>
      <w:proofErr w:type="spellEnd"/>
      <w:r w:rsidRPr="00F71F33">
        <w:rPr>
          <w:rFonts w:ascii="Arial" w:hAnsi="Arial" w:cs="Arial"/>
        </w:rPr>
        <w:t>. Tijekom sedmodnevnog boravka u Finskoj i Estoniji, imale su priliku upoznati se s obrazovnim sustavima i reformama koje su ove zemlje provele i time postale prepoznatljive na svjetskoj obrazovnoj sceni.</w:t>
      </w:r>
    </w:p>
    <w:p w14:paraId="35021974" w14:textId="77777777" w:rsidR="00DF4F7A" w:rsidRPr="00F71F33" w:rsidRDefault="00DF4F7A" w:rsidP="00DF4F7A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 xml:space="preserve">ERASMUS+Start </w:t>
      </w:r>
      <w:proofErr w:type="spellStart"/>
      <w:r w:rsidRPr="00F71F33">
        <w:rPr>
          <w:rFonts w:ascii="Arial" w:hAnsi="Arial" w:cs="Arial"/>
          <w:b/>
        </w:rPr>
        <w:t>your</w:t>
      </w:r>
      <w:proofErr w:type="spellEnd"/>
      <w:r w:rsidRPr="00F71F33">
        <w:rPr>
          <w:rFonts w:ascii="Arial" w:hAnsi="Arial" w:cs="Arial"/>
          <w:b/>
        </w:rPr>
        <w:t xml:space="preserve"> own </w:t>
      </w:r>
      <w:proofErr w:type="spellStart"/>
      <w:r w:rsidRPr="00F71F33">
        <w:rPr>
          <w:rFonts w:ascii="Arial" w:hAnsi="Arial" w:cs="Arial"/>
          <w:b/>
        </w:rPr>
        <w:t>business</w:t>
      </w:r>
      <w:proofErr w:type="spellEnd"/>
      <w:r w:rsidRPr="00F71F33">
        <w:rPr>
          <w:rFonts w:ascii="Arial" w:hAnsi="Arial" w:cs="Arial"/>
          <w:b/>
        </w:rPr>
        <w:t>, 4. – 8.  prosinca 2019.</w:t>
      </w:r>
    </w:p>
    <w:p w14:paraId="2C973CC0" w14:textId="77777777" w:rsidR="00DF4F7A" w:rsidRPr="00F71F33" w:rsidRDefault="00DF4F7A" w:rsidP="00DF4F7A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>Partnerska škola Ida-</w:t>
      </w:r>
      <w:proofErr w:type="spellStart"/>
      <w:r w:rsidRPr="00F71F33">
        <w:rPr>
          <w:rFonts w:ascii="Arial" w:hAnsi="Arial" w:cs="Arial"/>
        </w:rPr>
        <w:t>Virumaa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Kutsehariduskeskus</w:t>
      </w:r>
      <w:proofErr w:type="spellEnd"/>
      <w:r w:rsidRPr="00F71F33">
        <w:rPr>
          <w:rFonts w:ascii="Arial" w:hAnsi="Arial" w:cs="Arial"/>
        </w:rPr>
        <w:t xml:space="preserve">, </w:t>
      </w:r>
      <w:proofErr w:type="spellStart"/>
      <w:r w:rsidRPr="00F71F33">
        <w:rPr>
          <w:rFonts w:ascii="Arial" w:hAnsi="Arial" w:cs="Arial"/>
        </w:rPr>
        <w:t>Silamae</w:t>
      </w:r>
      <w:proofErr w:type="spellEnd"/>
      <w:r w:rsidRPr="00F71F33">
        <w:rPr>
          <w:rFonts w:ascii="Arial" w:hAnsi="Arial" w:cs="Arial"/>
        </w:rPr>
        <w:t xml:space="preserve">, iz Estonije bila je domaćin drugog transnacionalnog sastanka nastavnika uključenih u projekt strateškog partnerstva Start </w:t>
      </w:r>
      <w:proofErr w:type="spellStart"/>
      <w:r w:rsidRPr="00F71F33">
        <w:rPr>
          <w:rFonts w:ascii="Arial" w:hAnsi="Arial" w:cs="Arial"/>
        </w:rPr>
        <w:t>your</w:t>
      </w:r>
      <w:proofErr w:type="spellEnd"/>
      <w:r w:rsidRPr="00F71F33">
        <w:rPr>
          <w:rFonts w:ascii="Arial" w:hAnsi="Arial" w:cs="Arial"/>
        </w:rPr>
        <w:t xml:space="preserve"> own </w:t>
      </w:r>
      <w:proofErr w:type="spellStart"/>
      <w:r w:rsidRPr="00F71F33">
        <w:rPr>
          <w:rFonts w:ascii="Arial" w:hAnsi="Arial" w:cs="Arial"/>
        </w:rPr>
        <w:t>business.Na</w:t>
      </w:r>
      <w:proofErr w:type="spellEnd"/>
      <w:r w:rsidRPr="00F71F33">
        <w:rPr>
          <w:rFonts w:ascii="Arial" w:hAnsi="Arial" w:cs="Arial"/>
        </w:rPr>
        <w:t xml:space="preserve"> sastanku su sudjelovali projektni koordinatori i nastavnici partnerskih skola iz Estonije, Njemačke, Poljske i Portugala., te projektni tim naše škole: ravnateljica Đurđica </w:t>
      </w:r>
      <w:proofErr w:type="spellStart"/>
      <w:r w:rsidRPr="00F71F33">
        <w:rPr>
          <w:rFonts w:ascii="Arial" w:hAnsi="Arial" w:cs="Arial"/>
        </w:rPr>
        <w:t>Cvitkušić</w:t>
      </w:r>
      <w:proofErr w:type="spellEnd"/>
      <w:r w:rsidRPr="00F71F33">
        <w:rPr>
          <w:rFonts w:ascii="Arial" w:hAnsi="Arial" w:cs="Arial"/>
        </w:rPr>
        <w:t xml:space="preserve">, projektna koordinatorica Ana Pasarić i nastavnici Dijana </w:t>
      </w:r>
      <w:proofErr w:type="spellStart"/>
      <w:r w:rsidRPr="00F71F33">
        <w:rPr>
          <w:rFonts w:ascii="Arial" w:hAnsi="Arial" w:cs="Arial"/>
        </w:rPr>
        <w:t>Stolfa</w:t>
      </w:r>
      <w:proofErr w:type="spellEnd"/>
      <w:r w:rsidRPr="00F71F33">
        <w:rPr>
          <w:rFonts w:ascii="Arial" w:hAnsi="Arial" w:cs="Arial"/>
        </w:rPr>
        <w:t xml:space="preserve"> i Nino Sertić. Cilj sastanka bio je izrada multimedijalnog priručnika za učenike na temu poduzetništva pod nazivom </w:t>
      </w:r>
      <w:proofErr w:type="spellStart"/>
      <w:r w:rsidRPr="00F71F33">
        <w:rPr>
          <w:rFonts w:ascii="Arial" w:hAnsi="Arial" w:cs="Arial"/>
        </w:rPr>
        <w:t>Step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by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step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towards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your</w:t>
      </w:r>
      <w:proofErr w:type="spellEnd"/>
      <w:r w:rsidRPr="00F71F33">
        <w:rPr>
          <w:rFonts w:ascii="Arial" w:hAnsi="Arial" w:cs="Arial"/>
        </w:rPr>
        <w:t xml:space="preserve"> own </w:t>
      </w:r>
      <w:proofErr w:type="spellStart"/>
      <w:r w:rsidRPr="00F71F33">
        <w:rPr>
          <w:rFonts w:ascii="Arial" w:hAnsi="Arial" w:cs="Arial"/>
        </w:rPr>
        <w:t>business</w:t>
      </w:r>
      <w:proofErr w:type="spellEnd"/>
      <w:r w:rsidRPr="00F71F33">
        <w:rPr>
          <w:rFonts w:ascii="Arial" w:hAnsi="Arial" w:cs="Arial"/>
        </w:rPr>
        <w:t xml:space="preserve">. </w:t>
      </w:r>
    </w:p>
    <w:p w14:paraId="410261C6" w14:textId="77777777" w:rsidR="00DF4F7A" w:rsidRPr="00F71F33" w:rsidRDefault="00DF4F7A" w:rsidP="00DF4F7A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Za potrebe izrade priručnika održane su dvije radionice. Nastavnica ekonomske grupe predmeta Dijana </w:t>
      </w:r>
      <w:proofErr w:type="spellStart"/>
      <w:r w:rsidRPr="00F71F33">
        <w:rPr>
          <w:rFonts w:ascii="Arial" w:hAnsi="Arial" w:cs="Arial"/>
        </w:rPr>
        <w:t>Stolfa</w:t>
      </w:r>
      <w:proofErr w:type="spellEnd"/>
      <w:r w:rsidRPr="00F71F33">
        <w:rPr>
          <w:rFonts w:ascii="Arial" w:hAnsi="Arial" w:cs="Arial"/>
        </w:rPr>
        <w:t xml:space="preserve"> provela je radionice Poduzetnički menadžment kroz primjer </w:t>
      </w:r>
      <w:proofErr w:type="spellStart"/>
      <w:r w:rsidRPr="00F71F33">
        <w:rPr>
          <w:rFonts w:ascii="Arial" w:hAnsi="Arial" w:cs="Arial"/>
        </w:rPr>
        <w:t>Blomst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og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Krokodille</w:t>
      </w:r>
      <w:proofErr w:type="spellEnd"/>
      <w:r w:rsidRPr="00F71F33">
        <w:rPr>
          <w:rFonts w:ascii="Arial" w:hAnsi="Arial" w:cs="Arial"/>
        </w:rPr>
        <w:t xml:space="preserve"> i Komunikacijsko-prezentacijske vještine u vježbeničkim tvrtkama. Za potrebe izrade interaktivnih </w:t>
      </w:r>
      <w:r w:rsidRPr="00F71F33">
        <w:rPr>
          <w:rFonts w:ascii="Arial" w:hAnsi="Arial" w:cs="Arial"/>
        </w:rPr>
        <w:lastRenderedPageBreak/>
        <w:t>sadržaja priručnika za učenike organizirana je radionica Web 2.0 alata koji je provela projektna koordinatorica Ana Pasarić.</w:t>
      </w:r>
    </w:p>
    <w:p w14:paraId="136DC279" w14:textId="77777777" w:rsidR="00DF4F7A" w:rsidRPr="00F71F33" w:rsidRDefault="00DF4F7A" w:rsidP="00DF4F7A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>Tijekom sastanka sudionici su prema unaprijed dogovorenim temama obrađivali pojedine teme multimedijalnog priručnika za učenike te izrađivali interaktivne sadržaje.</w:t>
      </w:r>
    </w:p>
    <w:p w14:paraId="74CA51C1" w14:textId="77777777" w:rsidR="00DF4F7A" w:rsidRDefault="00DF4F7A" w:rsidP="00DF4F7A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Radni dio sastanka iskorišten je za planiranje međunarodnog sajma vježbeničkih tvrtki i međunarodne konferencije predviđenih za svibanj 2020. godine u Hrvatskoj. </w:t>
      </w:r>
    </w:p>
    <w:p w14:paraId="2EA9B0B7" w14:textId="77777777" w:rsidR="00DF4F7A" w:rsidRPr="00F71F33" w:rsidRDefault="00DF4F7A" w:rsidP="00DF4F7A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 xml:space="preserve">ERASMUS + </w:t>
      </w:r>
      <w:proofErr w:type="spellStart"/>
      <w:r w:rsidRPr="00F71F33">
        <w:rPr>
          <w:rFonts w:ascii="Arial" w:hAnsi="Arial" w:cs="Arial"/>
          <w:b/>
        </w:rPr>
        <w:t>Motivated</w:t>
      </w:r>
      <w:proofErr w:type="spellEnd"/>
      <w:r w:rsidRPr="00F71F33">
        <w:rPr>
          <w:rFonts w:ascii="Arial" w:hAnsi="Arial" w:cs="Arial"/>
          <w:b/>
        </w:rPr>
        <w:t xml:space="preserve"> </w:t>
      </w:r>
      <w:proofErr w:type="spellStart"/>
      <w:r w:rsidRPr="00F71F33">
        <w:rPr>
          <w:rFonts w:ascii="Arial" w:hAnsi="Arial" w:cs="Arial"/>
          <w:b/>
        </w:rPr>
        <w:t>teachers</w:t>
      </w:r>
      <w:proofErr w:type="spellEnd"/>
      <w:r w:rsidRPr="00F71F33">
        <w:rPr>
          <w:rFonts w:ascii="Arial" w:hAnsi="Arial" w:cs="Arial"/>
          <w:b/>
        </w:rPr>
        <w:t xml:space="preserve"> 4 </w:t>
      </w:r>
      <w:proofErr w:type="spellStart"/>
      <w:r w:rsidRPr="00F71F33">
        <w:rPr>
          <w:rFonts w:ascii="Arial" w:hAnsi="Arial" w:cs="Arial"/>
          <w:b/>
        </w:rPr>
        <w:t>motivated</w:t>
      </w:r>
      <w:proofErr w:type="spellEnd"/>
      <w:r w:rsidRPr="00F71F33">
        <w:rPr>
          <w:rFonts w:ascii="Arial" w:hAnsi="Arial" w:cs="Arial"/>
          <w:b/>
        </w:rPr>
        <w:t xml:space="preserve"> </w:t>
      </w:r>
      <w:proofErr w:type="spellStart"/>
      <w:r w:rsidRPr="00F71F33">
        <w:rPr>
          <w:rFonts w:ascii="Arial" w:hAnsi="Arial" w:cs="Arial"/>
          <w:b/>
        </w:rPr>
        <w:t>students</w:t>
      </w:r>
      <w:proofErr w:type="spellEnd"/>
    </w:p>
    <w:p w14:paraId="3EED16ED" w14:textId="77777777" w:rsidR="00DF4F7A" w:rsidRPr="00F71F33" w:rsidRDefault="00DF4F7A" w:rsidP="00DF4F7A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Profesorica ekonomske skupine predmeta, Dijana </w:t>
      </w:r>
      <w:proofErr w:type="spellStart"/>
      <w:r w:rsidRPr="00F71F33">
        <w:rPr>
          <w:rFonts w:ascii="Arial" w:hAnsi="Arial" w:cs="Arial"/>
        </w:rPr>
        <w:t>Stolfa</w:t>
      </w:r>
      <w:proofErr w:type="spellEnd"/>
      <w:r w:rsidRPr="00F71F33">
        <w:rPr>
          <w:rFonts w:ascii="Arial" w:hAnsi="Arial" w:cs="Arial"/>
        </w:rPr>
        <w:t xml:space="preserve">, od </w:t>
      </w:r>
      <w:r w:rsidRPr="00F71F33">
        <w:rPr>
          <w:rFonts w:ascii="Arial" w:hAnsi="Arial" w:cs="Arial"/>
          <w:b/>
        </w:rPr>
        <w:t>13. do 19. listopada 2019.</w:t>
      </w:r>
      <w:r w:rsidRPr="00F71F33">
        <w:rPr>
          <w:rFonts w:ascii="Arial" w:hAnsi="Arial" w:cs="Arial"/>
        </w:rPr>
        <w:t xml:space="preserve"> sudjelovala je na strukturiranom tečaju pod nazivom </w:t>
      </w:r>
      <w:proofErr w:type="spellStart"/>
      <w:r w:rsidRPr="00F71F33">
        <w:rPr>
          <w:rFonts w:ascii="Arial" w:hAnsi="Arial" w:cs="Arial"/>
        </w:rPr>
        <w:t>Cultivating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Entrepreneurial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mindset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in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Education</w:t>
      </w:r>
      <w:proofErr w:type="spellEnd"/>
      <w:r w:rsidRPr="00F71F33">
        <w:rPr>
          <w:rFonts w:ascii="Arial" w:hAnsi="Arial" w:cs="Arial"/>
        </w:rPr>
        <w:t xml:space="preserve">, u okviru </w:t>
      </w:r>
      <w:proofErr w:type="spellStart"/>
      <w:r w:rsidRPr="00F71F33">
        <w:rPr>
          <w:rFonts w:ascii="Arial" w:hAnsi="Arial" w:cs="Arial"/>
        </w:rPr>
        <w:t>Erasmus</w:t>
      </w:r>
      <w:proofErr w:type="spellEnd"/>
      <w:r w:rsidRPr="00F71F33">
        <w:rPr>
          <w:rFonts w:ascii="Arial" w:hAnsi="Arial" w:cs="Arial"/>
        </w:rPr>
        <w:t xml:space="preserve">+ projekata mobilnosti nastavnika pod nazivom </w:t>
      </w:r>
      <w:proofErr w:type="spellStart"/>
      <w:r w:rsidRPr="00F71F33">
        <w:rPr>
          <w:rFonts w:ascii="Arial" w:hAnsi="Arial" w:cs="Arial"/>
        </w:rPr>
        <w:t>Motivated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teachers</w:t>
      </w:r>
      <w:proofErr w:type="spellEnd"/>
      <w:r w:rsidRPr="00F71F33">
        <w:rPr>
          <w:rFonts w:ascii="Arial" w:hAnsi="Arial" w:cs="Arial"/>
        </w:rPr>
        <w:t xml:space="preserve"> 4 </w:t>
      </w:r>
      <w:proofErr w:type="spellStart"/>
      <w:r w:rsidRPr="00F71F33">
        <w:rPr>
          <w:rFonts w:ascii="Arial" w:hAnsi="Arial" w:cs="Arial"/>
        </w:rPr>
        <w:t>motivated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students</w:t>
      </w:r>
      <w:proofErr w:type="spellEnd"/>
      <w:r w:rsidRPr="00F71F33">
        <w:rPr>
          <w:rFonts w:ascii="Arial" w:hAnsi="Arial" w:cs="Arial"/>
        </w:rPr>
        <w:t>. Tečaj je održan u Barceloni, a tijekom 5 dana radionica I predavanja, zajedno s kolegama iz Slovenije, Poljske, Nizozemske, Češke, Finske, Rumunjske, Njemačke, Italije i Turske upoznala se sa načinima uvođenja nastave poduzetništva u sve strukovne programe.</w:t>
      </w:r>
    </w:p>
    <w:p w14:paraId="28954FA6" w14:textId="77777777" w:rsidR="00DF4F7A" w:rsidRPr="00F71F33" w:rsidRDefault="00DF4F7A" w:rsidP="00DF4F7A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Poduzetnička kompetencija istaknuta je i u smjernicama razvoja Europske komisije kao jedna od ključnih kompetencija za razvoj, pa se tako i u našoj školi, u okviru KA2 projekta Start </w:t>
      </w:r>
      <w:proofErr w:type="spellStart"/>
      <w:r w:rsidRPr="00F71F33">
        <w:rPr>
          <w:rFonts w:ascii="Arial" w:hAnsi="Arial" w:cs="Arial"/>
        </w:rPr>
        <w:t>Your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Own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Business</w:t>
      </w:r>
      <w:proofErr w:type="spellEnd"/>
      <w:r w:rsidRPr="00F71F33">
        <w:rPr>
          <w:rFonts w:ascii="Arial" w:hAnsi="Arial" w:cs="Arial"/>
        </w:rPr>
        <w:t xml:space="preserve">, poduzetništvo uvodi, kao </w:t>
      </w:r>
      <w:proofErr w:type="spellStart"/>
      <w:r w:rsidRPr="00F71F33">
        <w:rPr>
          <w:rFonts w:ascii="Arial" w:hAnsi="Arial" w:cs="Arial"/>
        </w:rPr>
        <w:t>međupredmetna</w:t>
      </w:r>
      <w:proofErr w:type="spellEnd"/>
      <w:r w:rsidRPr="00F71F33">
        <w:rPr>
          <w:rFonts w:ascii="Arial" w:hAnsi="Arial" w:cs="Arial"/>
        </w:rPr>
        <w:t xml:space="preserve"> tema u strukovne programe naše škole.</w:t>
      </w:r>
    </w:p>
    <w:p w14:paraId="1AEE163F" w14:textId="77777777" w:rsidR="00DF4F7A" w:rsidRDefault="00DF4F7A" w:rsidP="00DF4F7A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>Cilj strukturiranog tečaja je bio uvođenje nastave poduzetništva učenicima bez ekonomskih znanja, ali isto tako i predmetnim profesorima kojima ekonomija nije struka.</w:t>
      </w:r>
    </w:p>
    <w:p w14:paraId="11380C20" w14:textId="77777777" w:rsidR="00DF4F7A" w:rsidRPr="00F71F33" w:rsidRDefault="00DF4F7A" w:rsidP="00DF4F7A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 xml:space="preserve">Let's </w:t>
      </w:r>
      <w:proofErr w:type="spellStart"/>
      <w:r w:rsidRPr="00F71F33">
        <w:rPr>
          <w:rFonts w:ascii="Arial" w:hAnsi="Arial" w:cs="Arial"/>
          <w:b/>
        </w:rPr>
        <w:t>Living</w:t>
      </w:r>
      <w:proofErr w:type="spellEnd"/>
      <w:r w:rsidRPr="00F71F33">
        <w:rPr>
          <w:rFonts w:ascii="Arial" w:hAnsi="Arial" w:cs="Arial"/>
          <w:b/>
        </w:rPr>
        <w:t xml:space="preserve"> </w:t>
      </w:r>
      <w:proofErr w:type="spellStart"/>
      <w:r w:rsidRPr="00F71F33">
        <w:rPr>
          <w:rFonts w:ascii="Arial" w:hAnsi="Arial" w:cs="Arial"/>
          <w:b/>
        </w:rPr>
        <w:t>and</w:t>
      </w:r>
      <w:proofErr w:type="spellEnd"/>
      <w:r w:rsidRPr="00F71F33">
        <w:rPr>
          <w:rFonts w:ascii="Arial" w:hAnsi="Arial" w:cs="Arial"/>
          <w:b/>
        </w:rPr>
        <w:t xml:space="preserve"> </w:t>
      </w:r>
      <w:proofErr w:type="spellStart"/>
      <w:r w:rsidRPr="00F71F33">
        <w:rPr>
          <w:rFonts w:ascii="Arial" w:hAnsi="Arial" w:cs="Arial"/>
          <w:b/>
        </w:rPr>
        <w:t>Moving</w:t>
      </w:r>
      <w:proofErr w:type="spellEnd"/>
      <w:r w:rsidRPr="00F71F33">
        <w:rPr>
          <w:rFonts w:ascii="Arial" w:hAnsi="Arial" w:cs="Arial"/>
          <w:b/>
        </w:rPr>
        <w:t xml:space="preserve"> </w:t>
      </w:r>
      <w:proofErr w:type="spellStart"/>
      <w:r w:rsidRPr="00F71F33">
        <w:rPr>
          <w:rFonts w:ascii="Arial" w:hAnsi="Arial" w:cs="Arial"/>
          <w:b/>
        </w:rPr>
        <w:t>Consciously</w:t>
      </w:r>
      <w:proofErr w:type="spellEnd"/>
      <w:r w:rsidRPr="00F71F33">
        <w:rPr>
          <w:rFonts w:ascii="Arial" w:hAnsi="Arial" w:cs="Arial"/>
          <w:b/>
        </w:rPr>
        <w:t xml:space="preserve"> </w:t>
      </w:r>
      <w:proofErr w:type="spellStart"/>
      <w:r w:rsidRPr="00F71F33">
        <w:rPr>
          <w:rFonts w:ascii="Arial" w:hAnsi="Arial" w:cs="Arial"/>
          <w:b/>
        </w:rPr>
        <w:t>in</w:t>
      </w:r>
      <w:proofErr w:type="spellEnd"/>
      <w:r w:rsidRPr="00F71F33">
        <w:rPr>
          <w:rFonts w:ascii="Arial" w:hAnsi="Arial" w:cs="Arial"/>
          <w:b/>
        </w:rPr>
        <w:t xml:space="preserve"> </w:t>
      </w:r>
      <w:proofErr w:type="spellStart"/>
      <w:r w:rsidRPr="00F71F33">
        <w:rPr>
          <w:rFonts w:ascii="Arial" w:hAnsi="Arial" w:cs="Arial"/>
          <w:b/>
        </w:rPr>
        <w:t>our</w:t>
      </w:r>
      <w:proofErr w:type="spellEnd"/>
      <w:r w:rsidRPr="00F71F33">
        <w:rPr>
          <w:rFonts w:ascii="Arial" w:hAnsi="Arial" w:cs="Arial"/>
          <w:b/>
        </w:rPr>
        <w:t xml:space="preserve"> Europe, 21. - 25. listopada . 2019.</w:t>
      </w:r>
    </w:p>
    <w:p w14:paraId="2E35EDD6" w14:textId="77777777" w:rsidR="00DF4F7A" w:rsidRDefault="00DF4F7A" w:rsidP="00DF4F7A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Nastavnici Ana Pasarić, projektna koordinatorica i Nino Sertić, član projektnog tima sudjelovali na petodnevnom transnacionalnom sastanku u okviru projekta strateškog partnerstva Let's </w:t>
      </w:r>
      <w:proofErr w:type="spellStart"/>
      <w:r w:rsidRPr="00F71F33">
        <w:rPr>
          <w:rFonts w:ascii="Arial" w:hAnsi="Arial" w:cs="Arial"/>
        </w:rPr>
        <w:t>Living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and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Moving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Consciously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in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our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Europe.Sastanak</w:t>
      </w:r>
      <w:proofErr w:type="spellEnd"/>
      <w:r w:rsidRPr="00F71F33">
        <w:rPr>
          <w:rFonts w:ascii="Arial" w:hAnsi="Arial" w:cs="Arial"/>
        </w:rPr>
        <w:t xml:space="preserve"> je održan u školi koordinatora projekta </w:t>
      </w:r>
      <w:proofErr w:type="spellStart"/>
      <w:r w:rsidRPr="00F71F33">
        <w:rPr>
          <w:rFonts w:ascii="Arial" w:hAnsi="Arial" w:cs="Arial"/>
        </w:rPr>
        <w:t>Colegiu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Economic</w:t>
      </w:r>
      <w:proofErr w:type="spellEnd"/>
      <w:r w:rsidRPr="00F71F33">
        <w:rPr>
          <w:rFonts w:ascii="Arial" w:hAnsi="Arial" w:cs="Arial"/>
        </w:rPr>
        <w:t xml:space="preserve"> “Delta </w:t>
      </w:r>
      <w:proofErr w:type="spellStart"/>
      <w:r w:rsidRPr="00F71F33">
        <w:rPr>
          <w:rFonts w:ascii="Arial" w:hAnsi="Arial" w:cs="Arial"/>
        </w:rPr>
        <w:t>Dunării</w:t>
      </w:r>
      <w:proofErr w:type="spellEnd"/>
      <w:r w:rsidRPr="00F71F33">
        <w:rPr>
          <w:rFonts w:ascii="Arial" w:hAnsi="Arial" w:cs="Arial"/>
        </w:rPr>
        <w:t>” u Rumunjskoj</w:t>
      </w:r>
    </w:p>
    <w:p w14:paraId="0C092EF5" w14:textId="77777777" w:rsidR="00DF4F7A" w:rsidRPr="00F71F33" w:rsidRDefault="00DF4F7A" w:rsidP="00DF4F7A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>ERASMUS + TO BEE OR NOT TO BEE</w:t>
      </w:r>
    </w:p>
    <w:p w14:paraId="575B25CC" w14:textId="77777777" w:rsidR="00DF4F7A" w:rsidRDefault="00DF4F7A" w:rsidP="00DF4F7A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Učenici prvog i drugog razreda opće gimnazije u pratnji profesorica Gordije Marijan i Jadranke </w:t>
      </w:r>
      <w:proofErr w:type="spellStart"/>
      <w:r w:rsidRPr="00F71F33">
        <w:rPr>
          <w:rFonts w:ascii="Arial" w:hAnsi="Arial" w:cs="Arial"/>
        </w:rPr>
        <w:t>Franolić</w:t>
      </w:r>
      <w:proofErr w:type="spellEnd"/>
      <w:r w:rsidRPr="00F71F33">
        <w:rPr>
          <w:rFonts w:ascii="Arial" w:hAnsi="Arial" w:cs="Arial"/>
        </w:rPr>
        <w:t xml:space="preserve"> sudjelovali su od </w:t>
      </w:r>
      <w:r w:rsidRPr="00F71F33">
        <w:rPr>
          <w:rFonts w:ascii="Arial" w:hAnsi="Arial" w:cs="Arial"/>
          <w:b/>
        </w:rPr>
        <w:t>21. do 25. listopada 2019.</w:t>
      </w:r>
      <w:r w:rsidRPr="00F71F33">
        <w:rPr>
          <w:rFonts w:ascii="Arial" w:hAnsi="Arial" w:cs="Arial"/>
        </w:rPr>
        <w:t xml:space="preserve"> u prvoj projektnoj aktivnosti </w:t>
      </w:r>
      <w:proofErr w:type="spellStart"/>
      <w:r w:rsidRPr="00F71F33">
        <w:rPr>
          <w:rFonts w:ascii="Arial" w:hAnsi="Arial" w:cs="Arial"/>
        </w:rPr>
        <w:t>Erasmus</w:t>
      </w:r>
      <w:proofErr w:type="spellEnd"/>
      <w:r w:rsidRPr="00F71F33">
        <w:rPr>
          <w:rFonts w:ascii="Arial" w:hAnsi="Arial" w:cs="Arial"/>
        </w:rPr>
        <w:t xml:space="preserve">+ projekta To </w:t>
      </w:r>
      <w:proofErr w:type="spellStart"/>
      <w:r w:rsidRPr="00F71F33">
        <w:rPr>
          <w:rFonts w:ascii="Arial" w:hAnsi="Arial" w:cs="Arial"/>
        </w:rPr>
        <w:t>bee</w:t>
      </w:r>
      <w:proofErr w:type="spellEnd"/>
      <w:r w:rsidRPr="00F71F33">
        <w:rPr>
          <w:rFonts w:ascii="Arial" w:hAnsi="Arial" w:cs="Arial"/>
        </w:rPr>
        <w:t xml:space="preserve"> or </w:t>
      </w:r>
      <w:proofErr w:type="spellStart"/>
      <w:r w:rsidRPr="00F71F33">
        <w:rPr>
          <w:rFonts w:ascii="Arial" w:hAnsi="Arial" w:cs="Arial"/>
        </w:rPr>
        <w:t>not</w:t>
      </w:r>
      <w:proofErr w:type="spellEnd"/>
      <w:r w:rsidRPr="00F71F33">
        <w:rPr>
          <w:rFonts w:ascii="Arial" w:hAnsi="Arial" w:cs="Arial"/>
        </w:rPr>
        <w:t xml:space="preserve"> to </w:t>
      </w:r>
      <w:proofErr w:type="spellStart"/>
      <w:r w:rsidRPr="00F71F33">
        <w:rPr>
          <w:rFonts w:ascii="Arial" w:hAnsi="Arial" w:cs="Arial"/>
        </w:rPr>
        <w:t>bee</w:t>
      </w:r>
      <w:proofErr w:type="spellEnd"/>
      <w:r w:rsidRPr="00F71F33">
        <w:rPr>
          <w:rFonts w:ascii="Arial" w:hAnsi="Arial" w:cs="Arial"/>
        </w:rPr>
        <w:t xml:space="preserve">, održanoj u Osnovnoj školi </w:t>
      </w:r>
      <w:proofErr w:type="spellStart"/>
      <w:r w:rsidRPr="00F71F33">
        <w:rPr>
          <w:rFonts w:ascii="Arial" w:hAnsi="Arial" w:cs="Arial"/>
        </w:rPr>
        <w:t>Polhov</w:t>
      </w:r>
      <w:proofErr w:type="spellEnd"/>
      <w:r w:rsidRPr="00F71F33">
        <w:rPr>
          <w:rFonts w:ascii="Arial" w:hAnsi="Arial" w:cs="Arial"/>
        </w:rPr>
        <w:t xml:space="preserve"> Gradec u Sloveniji.</w:t>
      </w:r>
    </w:p>
    <w:p w14:paraId="6BA83AAF" w14:textId="77777777" w:rsidR="00DF4F7A" w:rsidRPr="00F71F33" w:rsidRDefault="00DF4F7A" w:rsidP="00DF4F7A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F71F33">
        <w:rPr>
          <w:rFonts w:ascii="Arial" w:hAnsi="Arial" w:cs="Arial"/>
          <w:b/>
        </w:rPr>
        <w:t xml:space="preserve">ERASMUS + </w:t>
      </w:r>
      <w:proofErr w:type="spellStart"/>
      <w:r w:rsidRPr="00F71F33">
        <w:rPr>
          <w:rFonts w:ascii="Arial" w:hAnsi="Arial" w:cs="Arial"/>
          <w:b/>
        </w:rPr>
        <w:t>EUtourism</w:t>
      </w:r>
      <w:proofErr w:type="spellEnd"/>
      <w:r w:rsidRPr="00F71F33">
        <w:rPr>
          <w:rFonts w:ascii="Arial" w:hAnsi="Arial" w:cs="Arial"/>
        </w:rPr>
        <w:t xml:space="preserve"> , </w:t>
      </w:r>
      <w:r w:rsidRPr="00F71F33">
        <w:rPr>
          <w:rFonts w:ascii="Arial" w:hAnsi="Arial" w:cs="Arial"/>
          <w:b/>
        </w:rPr>
        <w:t>od 18. do 22. studenoga 2019</w:t>
      </w:r>
      <w:r w:rsidRPr="00F71F33">
        <w:rPr>
          <w:rFonts w:ascii="Arial" w:hAnsi="Arial" w:cs="Arial"/>
        </w:rPr>
        <w:t xml:space="preserve">., Las </w:t>
      </w:r>
      <w:proofErr w:type="spellStart"/>
      <w:r w:rsidRPr="00F71F33">
        <w:rPr>
          <w:rFonts w:ascii="Arial" w:hAnsi="Arial" w:cs="Arial"/>
        </w:rPr>
        <w:t>Palmas</w:t>
      </w:r>
      <w:proofErr w:type="spellEnd"/>
      <w:r w:rsidRPr="00F71F33">
        <w:rPr>
          <w:rFonts w:ascii="Arial" w:hAnsi="Arial" w:cs="Arial"/>
        </w:rPr>
        <w:t xml:space="preserve"> de </w:t>
      </w:r>
      <w:proofErr w:type="spellStart"/>
      <w:r w:rsidRPr="00F71F33">
        <w:rPr>
          <w:rFonts w:ascii="Arial" w:hAnsi="Arial" w:cs="Arial"/>
        </w:rPr>
        <w:t>Gran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Canaria</w:t>
      </w:r>
      <w:proofErr w:type="spellEnd"/>
      <w:r w:rsidRPr="00F71F33">
        <w:rPr>
          <w:rFonts w:ascii="Arial" w:hAnsi="Arial" w:cs="Arial"/>
        </w:rPr>
        <w:t xml:space="preserve">, </w:t>
      </w:r>
      <w:proofErr w:type="spellStart"/>
      <w:r w:rsidRPr="00F71F33">
        <w:rPr>
          <w:rFonts w:ascii="Arial" w:hAnsi="Arial" w:cs="Arial"/>
        </w:rPr>
        <w:t>Spain</w:t>
      </w:r>
      <w:proofErr w:type="spellEnd"/>
    </w:p>
    <w:p w14:paraId="2FE03466" w14:textId="77777777" w:rsidR="00DF4F7A" w:rsidRDefault="00DF4F7A" w:rsidP="00DF4F7A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Naše su predstavnice projektnog tima, ravnateljica Đurđica </w:t>
      </w:r>
      <w:proofErr w:type="spellStart"/>
      <w:r w:rsidRPr="00F71F33">
        <w:rPr>
          <w:rFonts w:ascii="Arial" w:hAnsi="Arial" w:cs="Arial"/>
        </w:rPr>
        <w:t>Cvitkušić</w:t>
      </w:r>
      <w:proofErr w:type="spellEnd"/>
      <w:r w:rsidRPr="00F71F33">
        <w:rPr>
          <w:rFonts w:ascii="Arial" w:hAnsi="Arial" w:cs="Arial"/>
        </w:rPr>
        <w:t xml:space="preserve"> i projektna koordinatorica Ana Pasarić, sudjelovale na prvom sastanku u okviru projekta strateškog partnerstva </w:t>
      </w:r>
      <w:proofErr w:type="spellStart"/>
      <w:r w:rsidRPr="00F71F33">
        <w:rPr>
          <w:rFonts w:ascii="Arial" w:hAnsi="Arial" w:cs="Arial"/>
        </w:rPr>
        <w:t>EUtourism</w:t>
      </w:r>
      <w:proofErr w:type="spellEnd"/>
      <w:r w:rsidRPr="00F71F33">
        <w:rPr>
          <w:rFonts w:ascii="Arial" w:hAnsi="Arial" w:cs="Arial"/>
        </w:rPr>
        <w:t xml:space="preserve">. Petodnevni sastanak održan je u školi IES PÉREZ GALDÓS, koordinatoru projekta Iz </w:t>
      </w:r>
      <w:proofErr w:type="spellStart"/>
      <w:r w:rsidRPr="00F71F33">
        <w:rPr>
          <w:rFonts w:ascii="Arial" w:hAnsi="Arial" w:cs="Arial"/>
        </w:rPr>
        <w:t>Španjolske.Cilj</w:t>
      </w:r>
      <w:proofErr w:type="spellEnd"/>
      <w:r w:rsidRPr="00F71F33">
        <w:rPr>
          <w:rFonts w:ascii="Arial" w:hAnsi="Arial" w:cs="Arial"/>
        </w:rPr>
        <w:t xml:space="preserve"> sastanka bio je upoznavanje projektnih partnera i definiranje plana realizacije projektnih aktivnosti. U projekt će biti uključeni učenici smjera hotelijersko-turistički tehničar, a cilj projekta je izrada rječnika engleskog jezika u sektoru turizma.</w:t>
      </w:r>
    </w:p>
    <w:p w14:paraId="330BD91E" w14:textId="77777777" w:rsidR="00DF4F7A" w:rsidRPr="00F71F33" w:rsidRDefault="00DF4F7A" w:rsidP="00DF4F7A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F71F33">
        <w:rPr>
          <w:rFonts w:ascii="Arial" w:hAnsi="Arial" w:cs="Arial"/>
          <w:b/>
        </w:rPr>
        <w:t xml:space="preserve">ERASMUS + Let's </w:t>
      </w:r>
      <w:proofErr w:type="spellStart"/>
      <w:r w:rsidRPr="00F71F33">
        <w:rPr>
          <w:rFonts w:ascii="Arial" w:hAnsi="Arial" w:cs="Arial"/>
          <w:b/>
        </w:rPr>
        <w:t>Living</w:t>
      </w:r>
      <w:proofErr w:type="spellEnd"/>
      <w:r w:rsidRPr="00F71F33">
        <w:rPr>
          <w:rFonts w:ascii="Arial" w:hAnsi="Arial" w:cs="Arial"/>
          <w:b/>
        </w:rPr>
        <w:t xml:space="preserve"> </w:t>
      </w:r>
      <w:proofErr w:type="spellStart"/>
      <w:r w:rsidRPr="00F71F33">
        <w:rPr>
          <w:rFonts w:ascii="Arial" w:hAnsi="Arial" w:cs="Arial"/>
          <w:b/>
        </w:rPr>
        <w:t>and</w:t>
      </w:r>
      <w:proofErr w:type="spellEnd"/>
      <w:r w:rsidRPr="00F71F33">
        <w:rPr>
          <w:rFonts w:ascii="Arial" w:hAnsi="Arial" w:cs="Arial"/>
          <w:b/>
        </w:rPr>
        <w:t xml:space="preserve"> </w:t>
      </w:r>
      <w:proofErr w:type="spellStart"/>
      <w:r w:rsidRPr="00F71F33">
        <w:rPr>
          <w:rFonts w:ascii="Arial" w:hAnsi="Arial" w:cs="Arial"/>
          <w:b/>
        </w:rPr>
        <w:t>Moving</w:t>
      </w:r>
      <w:proofErr w:type="spellEnd"/>
      <w:r w:rsidRPr="00F71F33">
        <w:rPr>
          <w:rFonts w:ascii="Arial" w:hAnsi="Arial" w:cs="Arial"/>
          <w:b/>
        </w:rPr>
        <w:t xml:space="preserve"> </w:t>
      </w:r>
      <w:proofErr w:type="spellStart"/>
      <w:r w:rsidRPr="00F71F33">
        <w:rPr>
          <w:rFonts w:ascii="Arial" w:hAnsi="Arial" w:cs="Arial"/>
          <w:b/>
        </w:rPr>
        <w:t>Consciously</w:t>
      </w:r>
      <w:proofErr w:type="spellEnd"/>
      <w:r w:rsidRPr="00F71F33">
        <w:rPr>
          <w:rFonts w:ascii="Arial" w:hAnsi="Arial" w:cs="Arial"/>
          <w:b/>
        </w:rPr>
        <w:t xml:space="preserve"> </w:t>
      </w:r>
      <w:proofErr w:type="spellStart"/>
      <w:r w:rsidRPr="00F71F33">
        <w:rPr>
          <w:rFonts w:ascii="Arial" w:hAnsi="Arial" w:cs="Arial"/>
          <w:b/>
        </w:rPr>
        <w:t>in</w:t>
      </w:r>
      <w:proofErr w:type="spellEnd"/>
      <w:r w:rsidRPr="00F71F33">
        <w:rPr>
          <w:rFonts w:ascii="Arial" w:hAnsi="Arial" w:cs="Arial"/>
          <w:b/>
        </w:rPr>
        <w:t xml:space="preserve"> </w:t>
      </w:r>
      <w:proofErr w:type="spellStart"/>
      <w:r w:rsidRPr="00F71F33">
        <w:rPr>
          <w:rFonts w:ascii="Arial" w:hAnsi="Arial" w:cs="Arial"/>
          <w:b/>
        </w:rPr>
        <w:t>our</w:t>
      </w:r>
      <w:proofErr w:type="spellEnd"/>
      <w:r w:rsidRPr="00F71F33">
        <w:rPr>
          <w:rFonts w:ascii="Arial" w:hAnsi="Arial" w:cs="Arial"/>
          <w:b/>
        </w:rPr>
        <w:t xml:space="preserve"> Europe</w:t>
      </w:r>
    </w:p>
    <w:p w14:paraId="6895123D" w14:textId="77777777" w:rsidR="00DF4F7A" w:rsidRDefault="00DF4F7A" w:rsidP="00DF4F7A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Šest učenica  iz programa opća gimnazija i hotelijersko-turistički tehničar sudjelovale su pratnji profesora Gordije Marijan i Nine Sertića u projektu strateškog partnerstva </w:t>
      </w:r>
      <w:r w:rsidRPr="00F71F33">
        <w:rPr>
          <w:rFonts w:ascii="Arial" w:hAnsi="Arial" w:cs="Arial"/>
          <w:b/>
        </w:rPr>
        <w:t>od 24. studenoga do 1. prosinca 2019.</w:t>
      </w:r>
      <w:r w:rsidRPr="00F71F33">
        <w:rPr>
          <w:rFonts w:ascii="Arial" w:hAnsi="Arial" w:cs="Arial"/>
        </w:rPr>
        <w:t xml:space="preserve"> u </w:t>
      </w:r>
      <w:proofErr w:type="spellStart"/>
      <w:r w:rsidRPr="00F71F33">
        <w:rPr>
          <w:rFonts w:ascii="Arial" w:hAnsi="Arial" w:cs="Arial"/>
        </w:rPr>
        <w:t>Escuola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secondaria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Feiera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Dias</w:t>
      </w:r>
      <w:proofErr w:type="spellEnd"/>
      <w:r w:rsidRPr="00F71F33">
        <w:rPr>
          <w:rFonts w:ascii="Arial" w:hAnsi="Arial" w:cs="Arial"/>
        </w:rPr>
        <w:t xml:space="preserve">, </w:t>
      </w:r>
      <w:proofErr w:type="spellStart"/>
      <w:r w:rsidRPr="00F71F33">
        <w:rPr>
          <w:rFonts w:ascii="Arial" w:hAnsi="Arial" w:cs="Arial"/>
        </w:rPr>
        <w:t>Agualva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Cacem</w:t>
      </w:r>
      <w:proofErr w:type="spellEnd"/>
      <w:r w:rsidRPr="00F71F33">
        <w:rPr>
          <w:rFonts w:ascii="Arial" w:hAnsi="Arial" w:cs="Arial"/>
        </w:rPr>
        <w:t xml:space="preserve"> u Portugalu.</w:t>
      </w:r>
    </w:p>
    <w:p w14:paraId="4FCB3165" w14:textId="77777777" w:rsidR="00DF4F7A" w:rsidRPr="00F71F33" w:rsidRDefault="00DF4F7A" w:rsidP="00DF4F7A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F71F33">
        <w:rPr>
          <w:rFonts w:ascii="Arial" w:hAnsi="Arial" w:cs="Arial"/>
          <w:b/>
        </w:rPr>
        <w:t>ERASMUS +</w:t>
      </w:r>
      <w:proofErr w:type="spellStart"/>
      <w:r w:rsidRPr="00F71F33">
        <w:rPr>
          <w:rFonts w:ascii="Arial" w:hAnsi="Arial" w:cs="Arial"/>
          <w:b/>
        </w:rPr>
        <w:t>Through</w:t>
      </w:r>
      <w:proofErr w:type="spellEnd"/>
      <w:r w:rsidRPr="00F71F33">
        <w:rPr>
          <w:rFonts w:ascii="Arial" w:hAnsi="Arial" w:cs="Arial"/>
          <w:b/>
        </w:rPr>
        <w:t xml:space="preserve"> </w:t>
      </w:r>
      <w:proofErr w:type="spellStart"/>
      <w:r w:rsidRPr="00F71F33">
        <w:rPr>
          <w:rFonts w:ascii="Arial" w:hAnsi="Arial" w:cs="Arial"/>
          <w:b/>
        </w:rPr>
        <w:t>experience</w:t>
      </w:r>
      <w:proofErr w:type="spellEnd"/>
      <w:r w:rsidRPr="00F71F33">
        <w:rPr>
          <w:rFonts w:ascii="Arial" w:hAnsi="Arial" w:cs="Arial"/>
          <w:b/>
        </w:rPr>
        <w:t xml:space="preserve"> to </w:t>
      </w:r>
      <w:proofErr w:type="spellStart"/>
      <w:r w:rsidRPr="00F71F33">
        <w:rPr>
          <w:rFonts w:ascii="Arial" w:hAnsi="Arial" w:cs="Arial"/>
          <w:b/>
        </w:rPr>
        <w:t>competence</w:t>
      </w:r>
      <w:proofErr w:type="spellEnd"/>
      <w:r w:rsidRPr="00F71F33">
        <w:rPr>
          <w:rFonts w:ascii="Arial" w:hAnsi="Arial" w:cs="Arial"/>
          <w:b/>
        </w:rPr>
        <w:t xml:space="preserve"> I - </w:t>
      </w:r>
      <w:r w:rsidRPr="00F71F33">
        <w:rPr>
          <w:rFonts w:ascii="Arial" w:hAnsi="Arial" w:cs="Arial"/>
        </w:rPr>
        <w:t>Mobilnost učenika u svrhu obavljanja stručne prakse, Lisabon, Portugal od 24. studenoga do  9. prosinca 2019. Mobilnost 14 učenika ekonomskog, turističkog i ugostiteljskog programa u svrhu obavljanja stručne</w:t>
      </w:r>
    </w:p>
    <w:p w14:paraId="4132CDE0" w14:textId="77777777" w:rsidR="00DF4F7A" w:rsidRPr="00F71F33" w:rsidRDefault="00DF4F7A" w:rsidP="00DF4F7A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prakse u Lisabonu, Portugal u pratnji nastavnika Marijane </w:t>
      </w:r>
      <w:proofErr w:type="spellStart"/>
      <w:r w:rsidRPr="00F71F33">
        <w:rPr>
          <w:rFonts w:ascii="Arial" w:hAnsi="Arial" w:cs="Arial"/>
        </w:rPr>
        <w:t>Tomašić</w:t>
      </w:r>
      <w:proofErr w:type="spellEnd"/>
      <w:r w:rsidRPr="00F71F33">
        <w:rPr>
          <w:rFonts w:ascii="Arial" w:hAnsi="Arial" w:cs="Arial"/>
        </w:rPr>
        <w:t xml:space="preserve"> i Željka </w:t>
      </w:r>
      <w:proofErr w:type="spellStart"/>
      <w:r w:rsidRPr="00F71F33">
        <w:rPr>
          <w:rFonts w:ascii="Arial" w:hAnsi="Arial" w:cs="Arial"/>
        </w:rPr>
        <w:t>Cvitkušića</w:t>
      </w:r>
      <w:proofErr w:type="spellEnd"/>
      <w:r w:rsidRPr="00F71F33">
        <w:rPr>
          <w:rFonts w:ascii="Arial" w:hAnsi="Arial" w:cs="Arial"/>
        </w:rPr>
        <w:t>.</w:t>
      </w:r>
    </w:p>
    <w:p w14:paraId="05EA2E51" w14:textId="77777777" w:rsidR="00DF4F7A" w:rsidRPr="00F71F33" w:rsidRDefault="00DF4F7A" w:rsidP="00DF4F7A">
      <w:pPr>
        <w:pStyle w:val="Odlomakpopisa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F71F33">
        <w:rPr>
          <w:rFonts w:ascii="Arial" w:hAnsi="Arial" w:cs="Arial"/>
          <w:b/>
        </w:rPr>
        <w:t>ERASMUS +</w:t>
      </w:r>
      <w:proofErr w:type="spellStart"/>
      <w:r w:rsidRPr="00F71F33">
        <w:rPr>
          <w:rFonts w:ascii="Arial" w:hAnsi="Arial" w:cs="Arial"/>
          <w:b/>
        </w:rPr>
        <w:t>Through</w:t>
      </w:r>
      <w:proofErr w:type="spellEnd"/>
      <w:r w:rsidRPr="00F71F33">
        <w:rPr>
          <w:rFonts w:ascii="Arial" w:hAnsi="Arial" w:cs="Arial"/>
          <w:b/>
        </w:rPr>
        <w:t xml:space="preserve"> </w:t>
      </w:r>
      <w:proofErr w:type="spellStart"/>
      <w:r w:rsidRPr="00F71F33">
        <w:rPr>
          <w:rFonts w:ascii="Arial" w:hAnsi="Arial" w:cs="Arial"/>
          <w:b/>
        </w:rPr>
        <w:t>experience</w:t>
      </w:r>
      <w:proofErr w:type="spellEnd"/>
      <w:r w:rsidRPr="00F71F33">
        <w:rPr>
          <w:rFonts w:ascii="Arial" w:hAnsi="Arial" w:cs="Arial"/>
          <w:b/>
        </w:rPr>
        <w:t xml:space="preserve"> to </w:t>
      </w:r>
      <w:proofErr w:type="spellStart"/>
      <w:r w:rsidRPr="00F71F33">
        <w:rPr>
          <w:rFonts w:ascii="Arial" w:hAnsi="Arial" w:cs="Arial"/>
          <w:b/>
        </w:rPr>
        <w:t>competence</w:t>
      </w:r>
      <w:proofErr w:type="spellEnd"/>
      <w:r w:rsidRPr="00F71F33">
        <w:rPr>
          <w:rFonts w:ascii="Arial" w:hAnsi="Arial" w:cs="Arial"/>
          <w:b/>
        </w:rPr>
        <w:t xml:space="preserve"> - </w:t>
      </w:r>
      <w:r w:rsidRPr="00F71F33">
        <w:rPr>
          <w:rFonts w:ascii="Arial" w:hAnsi="Arial" w:cs="Arial"/>
        </w:rPr>
        <w:t xml:space="preserve">Mobilnost učenika u svrhu obavljanja stručne prakse, </w:t>
      </w:r>
      <w:proofErr w:type="spellStart"/>
      <w:r w:rsidRPr="00F71F33">
        <w:rPr>
          <w:rFonts w:ascii="Arial" w:hAnsi="Arial" w:cs="Arial"/>
        </w:rPr>
        <w:t>Leipzig</w:t>
      </w:r>
      <w:proofErr w:type="spellEnd"/>
      <w:r w:rsidRPr="00F71F33">
        <w:rPr>
          <w:rFonts w:ascii="Arial" w:hAnsi="Arial" w:cs="Arial"/>
        </w:rPr>
        <w:t xml:space="preserve">, Njemačka od 16. veljače do 2. ožujka 2020. Učenici: Nikola </w:t>
      </w:r>
      <w:proofErr w:type="spellStart"/>
      <w:r w:rsidRPr="00F71F33">
        <w:rPr>
          <w:rFonts w:ascii="Arial" w:hAnsi="Arial" w:cs="Arial"/>
        </w:rPr>
        <w:t>Brnjić</w:t>
      </w:r>
      <w:proofErr w:type="spellEnd"/>
      <w:r w:rsidRPr="00F71F33">
        <w:rPr>
          <w:rFonts w:ascii="Arial" w:hAnsi="Arial" w:cs="Arial"/>
        </w:rPr>
        <w:t xml:space="preserve">, Gabriel </w:t>
      </w:r>
      <w:proofErr w:type="spellStart"/>
      <w:r w:rsidRPr="00F71F33">
        <w:rPr>
          <w:rFonts w:ascii="Arial" w:hAnsi="Arial" w:cs="Arial"/>
        </w:rPr>
        <w:t>Kosić</w:t>
      </w:r>
      <w:proofErr w:type="spellEnd"/>
      <w:r w:rsidRPr="00F71F33">
        <w:rPr>
          <w:rFonts w:ascii="Arial" w:hAnsi="Arial" w:cs="Arial"/>
        </w:rPr>
        <w:t xml:space="preserve">, Tomas </w:t>
      </w:r>
      <w:proofErr w:type="spellStart"/>
      <w:r w:rsidRPr="00F71F33">
        <w:rPr>
          <w:rFonts w:ascii="Arial" w:hAnsi="Arial" w:cs="Arial"/>
        </w:rPr>
        <w:t>Lukarić</w:t>
      </w:r>
      <w:proofErr w:type="spellEnd"/>
      <w:r w:rsidRPr="00F71F33">
        <w:rPr>
          <w:rFonts w:ascii="Arial" w:hAnsi="Arial" w:cs="Arial"/>
        </w:rPr>
        <w:t xml:space="preserve">, Nikola </w:t>
      </w:r>
      <w:proofErr w:type="spellStart"/>
      <w:r w:rsidRPr="00F71F33">
        <w:rPr>
          <w:rFonts w:ascii="Arial" w:hAnsi="Arial" w:cs="Arial"/>
        </w:rPr>
        <w:t>Piršić</w:t>
      </w:r>
      <w:proofErr w:type="spellEnd"/>
      <w:r w:rsidRPr="00F71F33">
        <w:rPr>
          <w:rFonts w:ascii="Arial" w:hAnsi="Arial" w:cs="Arial"/>
        </w:rPr>
        <w:t xml:space="preserve">, Renato </w:t>
      </w:r>
      <w:proofErr w:type="spellStart"/>
      <w:r w:rsidRPr="00F71F33">
        <w:rPr>
          <w:rFonts w:ascii="Arial" w:hAnsi="Arial" w:cs="Arial"/>
        </w:rPr>
        <w:t>Skočilić</w:t>
      </w:r>
      <w:proofErr w:type="spellEnd"/>
      <w:r w:rsidRPr="00F71F33">
        <w:rPr>
          <w:rFonts w:ascii="Arial" w:hAnsi="Arial" w:cs="Arial"/>
        </w:rPr>
        <w:t xml:space="preserve">, Mateo </w:t>
      </w:r>
      <w:proofErr w:type="spellStart"/>
      <w:r w:rsidRPr="00F71F33">
        <w:rPr>
          <w:rFonts w:ascii="Arial" w:hAnsi="Arial" w:cs="Arial"/>
        </w:rPr>
        <w:t>Žužić</w:t>
      </w:r>
      <w:proofErr w:type="spellEnd"/>
      <w:r w:rsidRPr="00F71F33">
        <w:rPr>
          <w:rFonts w:ascii="Arial" w:hAnsi="Arial" w:cs="Arial"/>
        </w:rPr>
        <w:t xml:space="preserve">. Smjer: instalater-monter; mentor: </w:t>
      </w:r>
      <w:proofErr w:type="spellStart"/>
      <w:r w:rsidRPr="00F71F33">
        <w:rPr>
          <w:rFonts w:ascii="Arial" w:hAnsi="Arial" w:cs="Arial"/>
        </w:rPr>
        <w:t>Henning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Brendler</w:t>
      </w:r>
      <w:proofErr w:type="spellEnd"/>
      <w:r w:rsidRPr="00F71F33">
        <w:rPr>
          <w:rFonts w:ascii="Arial" w:hAnsi="Arial" w:cs="Arial"/>
        </w:rPr>
        <w:t>; nastavnik u pratnji: Dragan Škoro.</w:t>
      </w:r>
    </w:p>
    <w:p w14:paraId="03FF9705" w14:textId="77777777" w:rsidR="00DF4F7A" w:rsidRPr="00F71F33" w:rsidRDefault="00DF4F7A" w:rsidP="00DF4F7A">
      <w:pPr>
        <w:spacing w:after="0"/>
        <w:rPr>
          <w:rFonts w:ascii="Arial" w:hAnsi="Arial" w:cs="Arial"/>
          <w:b/>
        </w:rPr>
      </w:pPr>
    </w:p>
    <w:p w14:paraId="7F929714" w14:textId="635DB442" w:rsidR="00D8615C" w:rsidRPr="00291C46" w:rsidRDefault="00D8615C" w:rsidP="00291C46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291C46">
        <w:rPr>
          <w:rFonts w:ascii="Arial" w:hAnsi="Arial" w:cs="Arial"/>
          <w:b/>
        </w:rPr>
        <w:lastRenderedPageBreak/>
        <w:t>Robotika</w:t>
      </w:r>
    </w:p>
    <w:p w14:paraId="7D102E23" w14:textId="65B5F8EC" w:rsidR="00D8615C" w:rsidRDefault="00D8615C" w:rsidP="00D8615C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>S ciljem jačanja STEM</w:t>
      </w:r>
      <w:r w:rsidR="00291C46">
        <w:rPr>
          <w:rFonts w:ascii="Arial" w:hAnsi="Arial" w:cs="Arial"/>
        </w:rPr>
        <w:t xml:space="preserve">-a </w:t>
      </w:r>
      <w:r w:rsidRPr="00F71F33">
        <w:rPr>
          <w:rFonts w:ascii="Arial" w:hAnsi="Arial" w:cs="Arial"/>
        </w:rPr>
        <w:t xml:space="preserve"> (</w:t>
      </w:r>
      <w:proofErr w:type="spellStart"/>
      <w:r w:rsidRPr="00F71F33">
        <w:rPr>
          <w:rFonts w:ascii="Arial" w:hAnsi="Arial" w:cs="Arial"/>
        </w:rPr>
        <w:t>Science</w:t>
      </w:r>
      <w:proofErr w:type="spellEnd"/>
      <w:r w:rsidRPr="00F71F33">
        <w:rPr>
          <w:rFonts w:ascii="Arial" w:hAnsi="Arial" w:cs="Arial"/>
        </w:rPr>
        <w:t xml:space="preserve">, </w:t>
      </w:r>
      <w:proofErr w:type="spellStart"/>
      <w:r w:rsidRPr="00F71F33">
        <w:rPr>
          <w:rFonts w:ascii="Arial" w:hAnsi="Arial" w:cs="Arial"/>
        </w:rPr>
        <w:t>Technology</w:t>
      </w:r>
      <w:proofErr w:type="spellEnd"/>
      <w:r w:rsidRPr="00F71F33">
        <w:rPr>
          <w:rFonts w:ascii="Arial" w:hAnsi="Arial" w:cs="Arial"/>
        </w:rPr>
        <w:t xml:space="preserve">, </w:t>
      </w:r>
      <w:proofErr w:type="spellStart"/>
      <w:r w:rsidRPr="00F71F33">
        <w:rPr>
          <w:rFonts w:ascii="Arial" w:hAnsi="Arial" w:cs="Arial"/>
        </w:rPr>
        <w:t>Engineering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and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Mathematics</w:t>
      </w:r>
      <w:proofErr w:type="spellEnd"/>
      <w:r w:rsidRPr="00F71F33">
        <w:rPr>
          <w:rFonts w:ascii="Arial" w:hAnsi="Arial" w:cs="Arial"/>
        </w:rPr>
        <w:t xml:space="preserve">) od školske godine 2019./20. u školi se </w:t>
      </w:r>
      <w:proofErr w:type="spellStart"/>
      <w:r w:rsidRPr="00F71F33">
        <w:rPr>
          <w:rFonts w:ascii="Arial" w:hAnsi="Arial" w:cs="Arial"/>
        </w:rPr>
        <w:t>održav</w:t>
      </w:r>
      <w:proofErr w:type="spellEnd"/>
      <w:r w:rsidRPr="00F71F33">
        <w:rPr>
          <w:rFonts w:ascii="Arial" w:hAnsi="Arial" w:cs="Arial"/>
        </w:rPr>
        <w:t xml:space="preserve"> fakultativna nastava robotike. U dvije grupe dvadesetak zainteresiranih učenika upoznalo se s </w:t>
      </w:r>
      <w:proofErr w:type="spellStart"/>
      <w:r w:rsidRPr="00F71F33">
        <w:rPr>
          <w:rFonts w:ascii="Arial" w:hAnsi="Arial" w:cs="Arial"/>
        </w:rPr>
        <w:t>Arduino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mikrokontrolerom</w:t>
      </w:r>
      <w:proofErr w:type="spellEnd"/>
      <w:r w:rsidRPr="00F71F33">
        <w:rPr>
          <w:rFonts w:ascii="Arial" w:hAnsi="Arial" w:cs="Arial"/>
        </w:rPr>
        <w:t xml:space="preserve">, što je uključivalo praktično povezivanje znanja iz matematike, fizike (mikroelektronike), informatike… Škola je uložila sredstva za nabavu dovoljnog broja </w:t>
      </w:r>
      <w:proofErr w:type="spellStart"/>
      <w:r w:rsidRPr="00F71F33">
        <w:rPr>
          <w:rFonts w:ascii="Arial" w:hAnsi="Arial" w:cs="Arial"/>
        </w:rPr>
        <w:t>Arduino</w:t>
      </w:r>
      <w:proofErr w:type="spellEnd"/>
      <w:r w:rsidRPr="00F71F33">
        <w:rPr>
          <w:rFonts w:ascii="Arial" w:hAnsi="Arial" w:cs="Arial"/>
        </w:rPr>
        <w:t xml:space="preserve"> pločica te pripadnih senzora i ostale opreme koja je potrebna za samostalan rad učenika. Pored toga, prihvaćena prijava škole na natječaju „Internet </w:t>
      </w:r>
      <w:proofErr w:type="spellStart"/>
      <w:r w:rsidRPr="00F71F33">
        <w:rPr>
          <w:rFonts w:ascii="Arial" w:hAnsi="Arial" w:cs="Arial"/>
        </w:rPr>
        <w:t>of</w:t>
      </w:r>
      <w:proofErr w:type="spellEnd"/>
      <w:r w:rsidRPr="00F71F33">
        <w:rPr>
          <w:rFonts w:ascii="Arial" w:hAnsi="Arial" w:cs="Arial"/>
        </w:rPr>
        <w:t xml:space="preserve"> </w:t>
      </w:r>
      <w:proofErr w:type="spellStart"/>
      <w:r w:rsidRPr="00F71F33">
        <w:rPr>
          <w:rFonts w:ascii="Arial" w:hAnsi="Arial" w:cs="Arial"/>
        </w:rPr>
        <w:t>things</w:t>
      </w:r>
      <w:proofErr w:type="spellEnd"/>
      <w:r w:rsidRPr="00F71F33">
        <w:rPr>
          <w:rFonts w:ascii="Arial" w:hAnsi="Arial" w:cs="Arial"/>
        </w:rPr>
        <w:t xml:space="preserve"> – Generacija NOW“ IRIM-a i T-</w:t>
      </w:r>
      <w:proofErr w:type="spellStart"/>
      <w:r w:rsidRPr="00F71F33">
        <w:rPr>
          <w:rFonts w:ascii="Arial" w:hAnsi="Arial" w:cs="Arial"/>
        </w:rPr>
        <w:t>coma</w:t>
      </w:r>
      <w:proofErr w:type="spellEnd"/>
      <w:r w:rsidRPr="00F71F33">
        <w:rPr>
          <w:rFonts w:ascii="Arial" w:hAnsi="Arial" w:cs="Arial"/>
        </w:rPr>
        <w:t xml:space="preserve"> je osigurala dodatnu opremu (senzore) i financiranje. Nastava se održavala u učionici informatike i posebno opremljenom kabinetu iz elektrotehnike. Nastavu vode Hrvoje </w:t>
      </w:r>
      <w:proofErr w:type="spellStart"/>
      <w:r w:rsidRPr="00F71F33">
        <w:rPr>
          <w:rFonts w:ascii="Arial" w:hAnsi="Arial" w:cs="Arial"/>
        </w:rPr>
        <w:t>Karabaić</w:t>
      </w:r>
      <w:proofErr w:type="spellEnd"/>
      <w:r w:rsidRPr="00F71F33">
        <w:rPr>
          <w:rFonts w:ascii="Arial" w:hAnsi="Arial" w:cs="Arial"/>
        </w:rPr>
        <w:t xml:space="preserve"> (prof. matematike) i Marko </w:t>
      </w:r>
      <w:proofErr w:type="spellStart"/>
      <w:r w:rsidRPr="00F71F33">
        <w:rPr>
          <w:rFonts w:ascii="Arial" w:hAnsi="Arial" w:cs="Arial"/>
        </w:rPr>
        <w:t>Bosiočić</w:t>
      </w:r>
      <w:proofErr w:type="spellEnd"/>
      <w:r w:rsidRPr="00F71F33">
        <w:rPr>
          <w:rFonts w:ascii="Arial" w:hAnsi="Arial" w:cs="Arial"/>
        </w:rPr>
        <w:t xml:space="preserve"> (prof. fizike). Praktična iskustva u programiranju i robotici.</w:t>
      </w:r>
    </w:p>
    <w:p w14:paraId="531317A1" w14:textId="77777777" w:rsidR="004C4AF0" w:rsidRPr="00F71F33" w:rsidRDefault="004C4AF0" w:rsidP="00D8615C">
      <w:pPr>
        <w:spacing w:after="0"/>
        <w:rPr>
          <w:rFonts w:ascii="Arial" w:hAnsi="Arial" w:cs="Arial"/>
        </w:rPr>
      </w:pPr>
    </w:p>
    <w:p w14:paraId="1A195F6E" w14:textId="2CCD543C" w:rsidR="00D8615C" w:rsidRPr="00291C46" w:rsidRDefault="004C4AF0" w:rsidP="00291C46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291C46">
        <w:rPr>
          <w:rFonts w:ascii="Arial" w:hAnsi="Arial" w:cs="Arial"/>
          <w:b/>
        </w:rPr>
        <w:t>Obrazovanje odraslih</w:t>
      </w:r>
    </w:p>
    <w:p w14:paraId="57593DD4" w14:textId="3F75D8BE" w:rsidR="00F205D2" w:rsidRPr="00F71F33" w:rsidRDefault="00F205D2" w:rsidP="00F205D2">
      <w:pPr>
        <w:spacing w:after="0"/>
        <w:rPr>
          <w:rFonts w:ascii="Arial" w:hAnsi="Arial" w:cs="Arial"/>
        </w:rPr>
      </w:pPr>
      <w:r w:rsidRPr="00F71F33">
        <w:rPr>
          <w:rFonts w:ascii="Arial" w:hAnsi="Arial" w:cs="Arial"/>
        </w:rPr>
        <w:t xml:space="preserve">Tijekom 2019. godine </w:t>
      </w:r>
      <w:r w:rsidR="00D8615C" w:rsidRPr="00F71F33">
        <w:rPr>
          <w:rFonts w:ascii="Arial" w:hAnsi="Arial" w:cs="Arial"/>
        </w:rPr>
        <w:t>započe</w:t>
      </w:r>
      <w:r w:rsidR="00503424" w:rsidRPr="00F71F33">
        <w:rPr>
          <w:rFonts w:ascii="Arial" w:hAnsi="Arial" w:cs="Arial"/>
        </w:rPr>
        <w:t>li smo sa obrazovanjem odraslih. U</w:t>
      </w:r>
      <w:r w:rsidR="00D8615C" w:rsidRPr="00F71F33">
        <w:rPr>
          <w:rFonts w:ascii="Arial" w:hAnsi="Arial" w:cs="Arial"/>
        </w:rPr>
        <w:t xml:space="preserve"> 2020. </w:t>
      </w:r>
      <w:r w:rsidR="00503424" w:rsidRPr="00F71F33">
        <w:rPr>
          <w:rFonts w:ascii="Arial" w:hAnsi="Arial" w:cs="Arial"/>
        </w:rPr>
        <w:t>g</w:t>
      </w:r>
      <w:r w:rsidR="00D8615C" w:rsidRPr="00F71F33">
        <w:rPr>
          <w:rFonts w:ascii="Arial" w:hAnsi="Arial" w:cs="Arial"/>
        </w:rPr>
        <w:t>odin</w:t>
      </w:r>
      <w:r w:rsidR="00503424" w:rsidRPr="00F71F33">
        <w:rPr>
          <w:rFonts w:ascii="Arial" w:hAnsi="Arial" w:cs="Arial"/>
        </w:rPr>
        <w:t>i</w:t>
      </w:r>
      <w:r w:rsidR="00D8615C" w:rsidRPr="00F71F33">
        <w:rPr>
          <w:rFonts w:ascii="Arial" w:hAnsi="Arial" w:cs="Arial"/>
        </w:rPr>
        <w:t xml:space="preserve"> usprkos zatvaranju Škole uspješno </w:t>
      </w:r>
      <w:r w:rsidR="00503424" w:rsidRPr="00F71F33">
        <w:rPr>
          <w:rFonts w:ascii="Arial" w:hAnsi="Arial" w:cs="Arial"/>
        </w:rPr>
        <w:t xml:space="preserve">je odrađen </w:t>
      </w:r>
      <w:r w:rsidR="00D8615C" w:rsidRPr="00F71F33">
        <w:rPr>
          <w:rFonts w:ascii="Arial" w:hAnsi="Arial" w:cs="Arial"/>
        </w:rPr>
        <w:t xml:space="preserve"> </w:t>
      </w:r>
      <w:r w:rsidR="00503424" w:rsidRPr="00F71F33">
        <w:rPr>
          <w:rFonts w:ascii="Arial" w:hAnsi="Arial" w:cs="Arial"/>
        </w:rPr>
        <w:t xml:space="preserve">prvi program </w:t>
      </w:r>
      <w:r w:rsidRPr="00F71F33">
        <w:rPr>
          <w:rFonts w:ascii="Arial" w:hAnsi="Arial" w:cs="Arial"/>
        </w:rPr>
        <w:t>osposobljavanj</w:t>
      </w:r>
      <w:r w:rsidR="00F71F33">
        <w:rPr>
          <w:rFonts w:ascii="Arial" w:hAnsi="Arial" w:cs="Arial"/>
        </w:rPr>
        <w:t>a</w:t>
      </w:r>
      <w:r w:rsidR="00F71F33" w:rsidRPr="00F71F33">
        <w:rPr>
          <w:rFonts w:ascii="Arial" w:hAnsi="Arial" w:cs="Arial"/>
        </w:rPr>
        <w:t xml:space="preserve"> za</w:t>
      </w:r>
      <w:r w:rsidR="00F71F33">
        <w:rPr>
          <w:rFonts w:ascii="Arial" w:hAnsi="Arial" w:cs="Arial"/>
        </w:rPr>
        <w:t xml:space="preserve"> zanimanje kuhar specijalist hrvatske</w:t>
      </w:r>
      <w:r w:rsidRPr="00F71F33">
        <w:rPr>
          <w:rFonts w:ascii="Arial" w:hAnsi="Arial" w:cs="Arial"/>
        </w:rPr>
        <w:t xml:space="preserve"> nacionalne kuhinj</w:t>
      </w:r>
      <w:r w:rsidR="00503424" w:rsidRPr="00F71F33">
        <w:rPr>
          <w:rFonts w:ascii="Arial" w:hAnsi="Arial" w:cs="Arial"/>
        </w:rPr>
        <w:t xml:space="preserve">e. Trenutno je otvoren novi natječaj za jednostavne poslove u zanimanju slastičar. </w:t>
      </w:r>
    </w:p>
    <w:p w14:paraId="15A5C1A3" w14:textId="77777777" w:rsidR="00F205D2" w:rsidRPr="001E55C4" w:rsidRDefault="00F205D2" w:rsidP="00F205D2">
      <w:pPr>
        <w:spacing w:after="0"/>
        <w:rPr>
          <w:rFonts w:ascii="Arial" w:hAnsi="Arial" w:cs="Arial"/>
        </w:rPr>
      </w:pPr>
    </w:p>
    <w:p w14:paraId="130258F8" w14:textId="77777777" w:rsidR="00F205D2" w:rsidRPr="001E55C4" w:rsidRDefault="00F205D2" w:rsidP="00F205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1BD1E6" w14:textId="77777777" w:rsidR="00F205D2" w:rsidRPr="001E55C4" w:rsidRDefault="00F205D2" w:rsidP="00F205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55C4">
        <w:rPr>
          <w:rFonts w:ascii="Arial" w:hAnsi="Arial" w:cs="Arial"/>
          <w:b/>
          <w:sz w:val="20"/>
          <w:szCs w:val="20"/>
        </w:rPr>
        <w:t>NAČIN I SREDSTVA ZA REALIZACIJU PROGRAMA: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701"/>
        <w:gridCol w:w="1667"/>
      </w:tblGrid>
      <w:tr w:rsidR="00F205D2" w:rsidRPr="001E55C4" w14:paraId="05F2BC04" w14:textId="77777777" w:rsidTr="00F676BF">
        <w:tc>
          <w:tcPr>
            <w:tcW w:w="817" w:type="dxa"/>
          </w:tcPr>
          <w:p w14:paraId="32503A0D" w14:textId="77777777" w:rsidR="00F205D2" w:rsidRPr="001E55C4" w:rsidRDefault="00F205D2" w:rsidP="00F67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5C4"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4253" w:type="dxa"/>
          </w:tcPr>
          <w:p w14:paraId="4ACFC1DD" w14:textId="77777777" w:rsidR="00F205D2" w:rsidRPr="001E55C4" w:rsidRDefault="00F205D2" w:rsidP="00F676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55C4"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417" w:type="dxa"/>
          </w:tcPr>
          <w:p w14:paraId="1F4D1D85" w14:textId="6FC00B3A" w:rsidR="00F205D2" w:rsidRPr="001E55C4" w:rsidRDefault="00F205D2" w:rsidP="00E52B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5C4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52BD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E55C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6C722FCF" w14:textId="7020833C" w:rsidR="00F205D2" w:rsidRPr="001E55C4" w:rsidRDefault="00F205D2" w:rsidP="004C4A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5C4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4C4AF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E55C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14:paraId="73A116C0" w14:textId="05B27ED3" w:rsidR="00F205D2" w:rsidRPr="001E55C4" w:rsidRDefault="00F205D2" w:rsidP="004C4A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5C4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4C4AF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E55C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205D2" w:rsidRPr="001E55C4" w14:paraId="0F511D9C" w14:textId="77777777" w:rsidTr="00F676BF">
        <w:trPr>
          <w:trHeight w:val="398"/>
        </w:trPr>
        <w:tc>
          <w:tcPr>
            <w:tcW w:w="817" w:type="dxa"/>
          </w:tcPr>
          <w:p w14:paraId="4C238718" w14:textId="77777777" w:rsidR="00F205D2" w:rsidRPr="001E55C4" w:rsidRDefault="00F205D2" w:rsidP="00F676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55C4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253" w:type="dxa"/>
          </w:tcPr>
          <w:p w14:paraId="0A0292EA" w14:textId="77777777" w:rsidR="00F205D2" w:rsidRPr="001E55C4" w:rsidRDefault="00F205D2" w:rsidP="00F676B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55C4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Produženi boravak učenika</w:t>
            </w:r>
          </w:p>
        </w:tc>
        <w:tc>
          <w:tcPr>
            <w:tcW w:w="1417" w:type="dxa"/>
          </w:tcPr>
          <w:p w14:paraId="1FCAE3C4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9097FD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5723B12E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5D2" w:rsidRPr="001E55C4" w14:paraId="3EE99E3D" w14:textId="77777777" w:rsidTr="00F676BF">
        <w:tc>
          <w:tcPr>
            <w:tcW w:w="817" w:type="dxa"/>
          </w:tcPr>
          <w:p w14:paraId="35E9B2BA" w14:textId="77777777" w:rsidR="00F205D2" w:rsidRPr="001E55C4" w:rsidRDefault="00F205D2" w:rsidP="00F676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55C4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253" w:type="dxa"/>
          </w:tcPr>
          <w:p w14:paraId="617A673B" w14:textId="77777777" w:rsidR="00F205D2" w:rsidRPr="001E55C4" w:rsidRDefault="00F205D2" w:rsidP="00F676B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55C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Natjecanja i smotre </w:t>
            </w:r>
          </w:p>
        </w:tc>
        <w:tc>
          <w:tcPr>
            <w:tcW w:w="1417" w:type="dxa"/>
          </w:tcPr>
          <w:p w14:paraId="2FD71E39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5C4"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701" w:type="dxa"/>
          </w:tcPr>
          <w:p w14:paraId="6AAF37BD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5C4"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667" w:type="dxa"/>
          </w:tcPr>
          <w:p w14:paraId="5EFA2EFE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5C4"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</w:tr>
      <w:tr w:rsidR="00F205D2" w:rsidRPr="001E55C4" w14:paraId="570BE11B" w14:textId="77777777" w:rsidTr="00F676BF">
        <w:tc>
          <w:tcPr>
            <w:tcW w:w="817" w:type="dxa"/>
          </w:tcPr>
          <w:p w14:paraId="23686D71" w14:textId="77777777" w:rsidR="00F205D2" w:rsidRPr="001E55C4" w:rsidRDefault="00F205D2" w:rsidP="00F676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55C4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253" w:type="dxa"/>
          </w:tcPr>
          <w:p w14:paraId="783B5560" w14:textId="77777777" w:rsidR="00F205D2" w:rsidRPr="001E55C4" w:rsidRDefault="00F205D2" w:rsidP="00F676B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55C4">
              <w:rPr>
                <w:rFonts w:ascii="Arial" w:hAnsi="Arial" w:cs="Arial"/>
                <w:color w:val="000000" w:themeColor="text1"/>
                <w:sz w:val="18"/>
                <w:szCs w:val="18"/>
              </w:rPr>
              <w:t>Sufinanciranje rada pomoćnika u nastavi</w:t>
            </w:r>
          </w:p>
        </w:tc>
        <w:tc>
          <w:tcPr>
            <w:tcW w:w="1417" w:type="dxa"/>
          </w:tcPr>
          <w:p w14:paraId="17472F1A" w14:textId="394A9623" w:rsidR="00F205D2" w:rsidRPr="001E55C4" w:rsidRDefault="00F205D2" w:rsidP="00F6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E6A93A" w14:textId="3833E0FA" w:rsidR="00F205D2" w:rsidRPr="001E55C4" w:rsidRDefault="00F205D2" w:rsidP="00F6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14:paraId="4BF6D310" w14:textId="0F2276CA" w:rsidR="00F205D2" w:rsidRPr="001E55C4" w:rsidRDefault="00F205D2" w:rsidP="00F6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5D2" w:rsidRPr="001E55C4" w14:paraId="1DBA6D38" w14:textId="77777777" w:rsidTr="00F676BF">
        <w:tc>
          <w:tcPr>
            <w:tcW w:w="817" w:type="dxa"/>
          </w:tcPr>
          <w:p w14:paraId="7DC7AFE8" w14:textId="77777777" w:rsidR="00F205D2" w:rsidRPr="001E55C4" w:rsidRDefault="00F205D2" w:rsidP="00F676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55C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4253" w:type="dxa"/>
          </w:tcPr>
          <w:p w14:paraId="70B45515" w14:textId="77777777" w:rsidR="00F205D2" w:rsidRPr="001E55C4" w:rsidRDefault="00F205D2" w:rsidP="00F676B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Programi školskog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kurikul</w:t>
            </w:r>
            <w:r w:rsidRPr="001E55C4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417" w:type="dxa"/>
          </w:tcPr>
          <w:p w14:paraId="513105EE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5C4"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701" w:type="dxa"/>
          </w:tcPr>
          <w:p w14:paraId="60BD6CAD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5C4"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667" w:type="dxa"/>
          </w:tcPr>
          <w:p w14:paraId="5DFF144B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5C4"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</w:tr>
      <w:tr w:rsidR="004C4AF0" w:rsidRPr="001E55C4" w14:paraId="311372C6" w14:textId="77777777" w:rsidTr="00F676BF">
        <w:tc>
          <w:tcPr>
            <w:tcW w:w="817" w:type="dxa"/>
          </w:tcPr>
          <w:p w14:paraId="13FCCD5F" w14:textId="77777777" w:rsidR="004C4AF0" w:rsidRPr="001E55C4" w:rsidRDefault="004C4AF0" w:rsidP="00F676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55C4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4253" w:type="dxa"/>
          </w:tcPr>
          <w:p w14:paraId="645F68B0" w14:textId="77777777" w:rsidR="004C4AF0" w:rsidRPr="001E55C4" w:rsidRDefault="004C4AF0" w:rsidP="00F676B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55C4">
              <w:rPr>
                <w:rFonts w:ascii="Arial" w:hAnsi="Arial" w:cs="Arial"/>
                <w:color w:val="000000" w:themeColor="text1"/>
                <w:sz w:val="18"/>
                <w:szCs w:val="18"/>
              </w:rPr>
              <w:t>Obrazovanje odraslih</w:t>
            </w:r>
          </w:p>
        </w:tc>
        <w:tc>
          <w:tcPr>
            <w:tcW w:w="1417" w:type="dxa"/>
          </w:tcPr>
          <w:p w14:paraId="3B40041A" w14:textId="139E9946" w:rsidR="004C4AF0" w:rsidRPr="001E55C4" w:rsidRDefault="004C4AF0" w:rsidP="00E52B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55C4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E55C4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14:paraId="21EA1CF5" w14:textId="313FB2D1" w:rsidR="004C4AF0" w:rsidRPr="001E55C4" w:rsidRDefault="004C4AF0" w:rsidP="00F6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6BE8">
              <w:rPr>
                <w:rFonts w:ascii="Arial" w:hAnsi="Arial" w:cs="Arial"/>
                <w:sz w:val="18"/>
                <w:szCs w:val="18"/>
              </w:rPr>
              <w:t>65.000,00</w:t>
            </w:r>
          </w:p>
        </w:tc>
        <w:tc>
          <w:tcPr>
            <w:tcW w:w="1667" w:type="dxa"/>
          </w:tcPr>
          <w:p w14:paraId="2D65AFBB" w14:textId="07C554B9" w:rsidR="004C4AF0" w:rsidRPr="001E55C4" w:rsidRDefault="004C4AF0" w:rsidP="00F6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6BE8">
              <w:rPr>
                <w:rFonts w:ascii="Arial" w:hAnsi="Arial" w:cs="Arial"/>
                <w:sz w:val="18"/>
                <w:szCs w:val="18"/>
              </w:rPr>
              <w:t>65.000,00</w:t>
            </w:r>
          </w:p>
        </w:tc>
      </w:tr>
      <w:tr w:rsidR="00F205D2" w:rsidRPr="001E55C4" w14:paraId="2CD81D95" w14:textId="77777777" w:rsidTr="00F676BF">
        <w:tc>
          <w:tcPr>
            <w:tcW w:w="817" w:type="dxa"/>
          </w:tcPr>
          <w:p w14:paraId="5226E79A" w14:textId="77777777" w:rsidR="00F205D2" w:rsidRPr="001E55C4" w:rsidRDefault="00F205D2" w:rsidP="00F676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55C4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4253" w:type="dxa"/>
          </w:tcPr>
          <w:p w14:paraId="398FD856" w14:textId="77777777" w:rsidR="00F205D2" w:rsidRPr="001E55C4" w:rsidRDefault="00F205D2" w:rsidP="00F676B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55C4">
              <w:rPr>
                <w:rFonts w:ascii="Arial" w:hAnsi="Arial" w:cs="Arial"/>
                <w:color w:val="000000" w:themeColor="text1"/>
                <w:sz w:val="18"/>
                <w:szCs w:val="18"/>
              </w:rPr>
              <w:t>Program predškolskog odgoja i obrazovanja pri školama</w:t>
            </w:r>
          </w:p>
        </w:tc>
        <w:tc>
          <w:tcPr>
            <w:tcW w:w="1417" w:type="dxa"/>
          </w:tcPr>
          <w:p w14:paraId="5E6B2977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22AC58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14:paraId="5D3A9E4F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4AF0" w:rsidRPr="001E55C4" w14:paraId="01DA3A73" w14:textId="77777777" w:rsidTr="00F676BF">
        <w:tc>
          <w:tcPr>
            <w:tcW w:w="817" w:type="dxa"/>
          </w:tcPr>
          <w:p w14:paraId="79F3B1A5" w14:textId="77777777" w:rsidR="004C4AF0" w:rsidRPr="001E55C4" w:rsidRDefault="004C4AF0" w:rsidP="00F676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55C4">
              <w:rPr>
                <w:rFonts w:ascii="Arial" w:hAnsi="Arial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4253" w:type="dxa"/>
          </w:tcPr>
          <w:p w14:paraId="14F302F3" w14:textId="77777777" w:rsidR="004C4AF0" w:rsidRPr="001E55C4" w:rsidRDefault="004C4AF0" w:rsidP="00F676B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55C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EU projekti kod proračunskih korisnika </w:t>
            </w:r>
          </w:p>
        </w:tc>
        <w:tc>
          <w:tcPr>
            <w:tcW w:w="1417" w:type="dxa"/>
          </w:tcPr>
          <w:p w14:paraId="49C4EF6E" w14:textId="380F3246" w:rsidR="004C4AF0" w:rsidRPr="001E55C4" w:rsidRDefault="004C4AF0" w:rsidP="00F6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130.000,00</w:t>
            </w:r>
          </w:p>
        </w:tc>
        <w:tc>
          <w:tcPr>
            <w:tcW w:w="1701" w:type="dxa"/>
          </w:tcPr>
          <w:p w14:paraId="23222FEC" w14:textId="19D46DC8" w:rsidR="004C4AF0" w:rsidRPr="001E55C4" w:rsidRDefault="004C4AF0" w:rsidP="00F6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03D">
              <w:rPr>
                <w:rFonts w:ascii="Arial" w:hAnsi="Arial" w:cs="Arial"/>
                <w:sz w:val="18"/>
                <w:szCs w:val="18"/>
              </w:rPr>
              <w:t>130.000,00</w:t>
            </w:r>
          </w:p>
        </w:tc>
        <w:tc>
          <w:tcPr>
            <w:tcW w:w="1667" w:type="dxa"/>
          </w:tcPr>
          <w:p w14:paraId="719525DB" w14:textId="4150F903" w:rsidR="004C4AF0" w:rsidRPr="001E55C4" w:rsidRDefault="004C4AF0" w:rsidP="00F6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03D">
              <w:rPr>
                <w:rFonts w:ascii="Arial" w:hAnsi="Arial" w:cs="Arial"/>
                <w:sz w:val="18"/>
                <w:szCs w:val="18"/>
              </w:rPr>
              <w:t>130.000,00</w:t>
            </w:r>
          </w:p>
        </w:tc>
      </w:tr>
      <w:tr w:rsidR="00F205D2" w:rsidRPr="001E55C4" w14:paraId="5A35DA64" w14:textId="77777777" w:rsidTr="00F676BF">
        <w:tc>
          <w:tcPr>
            <w:tcW w:w="817" w:type="dxa"/>
          </w:tcPr>
          <w:p w14:paraId="2C00F2DE" w14:textId="77777777" w:rsidR="00F205D2" w:rsidRPr="001E55C4" w:rsidRDefault="00F205D2" w:rsidP="00F676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55C4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4253" w:type="dxa"/>
          </w:tcPr>
          <w:p w14:paraId="3B72051E" w14:textId="1CA1EF0F" w:rsidR="00F205D2" w:rsidRPr="001E55C4" w:rsidRDefault="00E52BD7" w:rsidP="00F676B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BD7">
              <w:rPr>
                <w:rFonts w:ascii="Arial" w:hAnsi="Arial" w:cs="Arial"/>
                <w:color w:val="000000" w:themeColor="text1"/>
                <w:sz w:val="18"/>
                <w:szCs w:val="18"/>
              </w:rPr>
              <w:t>MREŽA KOM5ENTNOSTI - EU projekt</w:t>
            </w:r>
          </w:p>
        </w:tc>
        <w:tc>
          <w:tcPr>
            <w:tcW w:w="1417" w:type="dxa"/>
          </w:tcPr>
          <w:p w14:paraId="203B31E8" w14:textId="00D72A23" w:rsidR="00F205D2" w:rsidRPr="00E52BD7" w:rsidRDefault="00E52BD7" w:rsidP="00F6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2BD7">
              <w:rPr>
                <w:rFonts w:ascii="Arial" w:hAnsi="Arial" w:cs="Arial"/>
                <w:sz w:val="18"/>
                <w:szCs w:val="18"/>
              </w:rPr>
              <w:t>115.100,00</w:t>
            </w:r>
          </w:p>
        </w:tc>
        <w:tc>
          <w:tcPr>
            <w:tcW w:w="1701" w:type="dxa"/>
          </w:tcPr>
          <w:p w14:paraId="19F65B3D" w14:textId="2BB814AF" w:rsidR="00F205D2" w:rsidRPr="004C4AF0" w:rsidRDefault="004C4AF0" w:rsidP="00F6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4AF0">
              <w:rPr>
                <w:rFonts w:ascii="Arial" w:hAnsi="Arial" w:cs="Arial"/>
                <w:sz w:val="18"/>
                <w:szCs w:val="18"/>
              </w:rPr>
              <w:t>504.450,00</w:t>
            </w:r>
          </w:p>
        </w:tc>
        <w:tc>
          <w:tcPr>
            <w:tcW w:w="1667" w:type="dxa"/>
          </w:tcPr>
          <w:p w14:paraId="1B16F15A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05D2" w:rsidRPr="001E55C4" w14:paraId="7E3EFDC7" w14:textId="77777777" w:rsidTr="00F676BF">
        <w:tc>
          <w:tcPr>
            <w:tcW w:w="817" w:type="dxa"/>
          </w:tcPr>
          <w:p w14:paraId="5F082038" w14:textId="77777777" w:rsidR="00F205D2" w:rsidRPr="001E55C4" w:rsidRDefault="00F205D2" w:rsidP="00F676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55C4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4253" w:type="dxa"/>
          </w:tcPr>
          <w:p w14:paraId="55C8E1C7" w14:textId="5F043E35" w:rsidR="00F205D2" w:rsidRPr="001E55C4" w:rsidRDefault="00E52BD7" w:rsidP="00F676B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52BD7">
              <w:rPr>
                <w:rFonts w:ascii="Arial" w:hAnsi="Arial" w:cs="Arial"/>
                <w:color w:val="000000" w:themeColor="text1"/>
                <w:sz w:val="18"/>
                <w:szCs w:val="18"/>
              </w:rPr>
              <w:t>REGIONALNI CENTAR PROFESIJA U TURIZMU - EU projekt</w:t>
            </w:r>
          </w:p>
        </w:tc>
        <w:tc>
          <w:tcPr>
            <w:tcW w:w="1417" w:type="dxa"/>
          </w:tcPr>
          <w:p w14:paraId="168A7C8B" w14:textId="40D37176" w:rsidR="00F205D2" w:rsidRPr="00E52BD7" w:rsidRDefault="00E52BD7" w:rsidP="00F6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2BD7">
              <w:rPr>
                <w:rFonts w:ascii="Arial" w:hAnsi="Arial" w:cs="Arial"/>
                <w:sz w:val="18"/>
                <w:szCs w:val="18"/>
              </w:rPr>
              <w:t>909.750,00</w:t>
            </w:r>
          </w:p>
        </w:tc>
        <w:tc>
          <w:tcPr>
            <w:tcW w:w="1701" w:type="dxa"/>
          </w:tcPr>
          <w:p w14:paraId="59D88D87" w14:textId="4FFE419C" w:rsidR="00F205D2" w:rsidRPr="004C4AF0" w:rsidRDefault="004C4AF0" w:rsidP="00F6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4AF0">
              <w:rPr>
                <w:rFonts w:ascii="Arial" w:hAnsi="Arial" w:cs="Arial"/>
                <w:sz w:val="18"/>
                <w:szCs w:val="18"/>
              </w:rPr>
              <w:t>949.750,00</w:t>
            </w:r>
          </w:p>
        </w:tc>
        <w:tc>
          <w:tcPr>
            <w:tcW w:w="1667" w:type="dxa"/>
          </w:tcPr>
          <w:p w14:paraId="63BA5440" w14:textId="4DE9AEB9" w:rsidR="00F205D2" w:rsidRPr="004C4AF0" w:rsidRDefault="004C4AF0" w:rsidP="00F6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4AF0">
              <w:rPr>
                <w:rFonts w:ascii="Arial" w:hAnsi="Arial" w:cs="Arial"/>
                <w:sz w:val="18"/>
                <w:szCs w:val="18"/>
              </w:rPr>
              <w:t>849.000,00</w:t>
            </w:r>
          </w:p>
        </w:tc>
      </w:tr>
      <w:tr w:rsidR="00F205D2" w:rsidRPr="001E55C4" w14:paraId="22B76826" w14:textId="77777777" w:rsidTr="00F676BF">
        <w:tc>
          <w:tcPr>
            <w:tcW w:w="817" w:type="dxa"/>
          </w:tcPr>
          <w:p w14:paraId="519AB606" w14:textId="77777777" w:rsidR="00F205D2" w:rsidRPr="001E55C4" w:rsidRDefault="00F205D2" w:rsidP="00F676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55C4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4253" w:type="dxa"/>
          </w:tcPr>
          <w:p w14:paraId="3745F266" w14:textId="77777777" w:rsidR="00F205D2" w:rsidRPr="001E55C4" w:rsidRDefault="00F205D2" w:rsidP="00F676B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E55C4">
              <w:rPr>
                <w:rFonts w:ascii="Arial" w:hAnsi="Arial" w:cs="Arial"/>
                <w:color w:val="000000" w:themeColor="text1"/>
                <w:sz w:val="18"/>
                <w:szCs w:val="18"/>
              </w:rPr>
              <w:t>Razvoj regionalnih centara kompetentnosti -  EU</w:t>
            </w:r>
          </w:p>
        </w:tc>
        <w:tc>
          <w:tcPr>
            <w:tcW w:w="1417" w:type="dxa"/>
          </w:tcPr>
          <w:p w14:paraId="11711451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251210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14:paraId="3B32B0DA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4AF0" w:rsidRPr="001E55C4" w14:paraId="58237CA7" w14:textId="77777777" w:rsidTr="00F676BF">
        <w:tc>
          <w:tcPr>
            <w:tcW w:w="817" w:type="dxa"/>
          </w:tcPr>
          <w:p w14:paraId="7123422F" w14:textId="77777777" w:rsidR="004C4AF0" w:rsidRPr="001E55C4" w:rsidRDefault="004C4AF0" w:rsidP="00F67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70AEF0BE" w14:textId="77777777" w:rsidR="004C4AF0" w:rsidRPr="001E55C4" w:rsidRDefault="004C4AF0" w:rsidP="00F676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55C4"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417" w:type="dxa"/>
          </w:tcPr>
          <w:p w14:paraId="0256A9FB" w14:textId="0D4202EC" w:rsidR="004C4AF0" w:rsidRPr="004C4AF0" w:rsidRDefault="004C4AF0" w:rsidP="00F676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4AF0">
              <w:rPr>
                <w:rFonts w:ascii="Arial" w:hAnsi="Arial" w:cs="Arial"/>
                <w:b/>
                <w:sz w:val="18"/>
                <w:szCs w:val="18"/>
              </w:rPr>
              <w:t>1.244.850</w:t>
            </w:r>
          </w:p>
        </w:tc>
        <w:tc>
          <w:tcPr>
            <w:tcW w:w="1701" w:type="dxa"/>
          </w:tcPr>
          <w:p w14:paraId="51C3A686" w14:textId="403F09B6" w:rsidR="004C4AF0" w:rsidRPr="004C4AF0" w:rsidRDefault="004C4AF0" w:rsidP="00F676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4AF0">
              <w:rPr>
                <w:rFonts w:ascii="Arial" w:hAnsi="Arial" w:cs="Arial"/>
                <w:b/>
                <w:sz w:val="18"/>
                <w:szCs w:val="18"/>
              </w:rPr>
              <w:t>1.674.200,00</w:t>
            </w:r>
          </w:p>
        </w:tc>
        <w:tc>
          <w:tcPr>
            <w:tcW w:w="1667" w:type="dxa"/>
          </w:tcPr>
          <w:p w14:paraId="59D84031" w14:textId="207BF16D" w:rsidR="004C4AF0" w:rsidRPr="004C4AF0" w:rsidRDefault="004C4AF0" w:rsidP="00F676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4AF0">
              <w:rPr>
                <w:rFonts w:ascii="Arial" w:hAnsi="Arial" w:cs="Arial"/>
                <w:b/>
                <w:sz w:val="18"/>
                <w:szCs w:val="18"/>
              </w:rPr>
              <w:t>1.069.000,00</w:t>
            </w:r>
          </w:p>
        </w:tc>
      </w:tr>
    </w:tbl>
    <w:p w14:paraId="6471FF3D" w14:textId="77777777" w:rsidR="00F205D2" w:rsidRPr="001E55C4" w:rsidRDefault="00F205D2" w:rsidP="00F205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59A892" w14:textId="77777777" w:rsidR="00F205D2" w:rsidRPr="001E55C4" w:rsidRDefault="00F205D2" w:rsidP="00F205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A4A19B" w14:textId="77777777" w:rsidR="00F205D2" w:rsidRDefault="00F205D2" w:rsidP="00F205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55C4">
        <w:rPr>
          <w:rFonts w:ascii="Arial" w:hAnsi="Arial" w:cs="Arial"/>
          <w:b/>
          <w:sz w:val="20"/>
          <w:szCs w:val="20"/>
        </w:rPr>
        <w:t xml:space="preserve">RAZLOG ODSTUPANJA OD PROŠLOGODINJIH PROJEKCIJA: </w:t>
      </w:r>
    </w:p>
    <w:p w14:paraId="0CD8BCD6" w14:textId="77777777" w:rsidR="00F205D2" w:rsidRPr="001E55C4" w:rsidRDefault="00F205D2" w:rsidP="00F205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D1053A" w14:textId="76F0FD82" w:rsidR="00F205D2" w:rsidRPr="001E55C4" w:rsidRDefault="00F205D2" w:rsidP="00F205D2">
      <w:pPr>
        <w:spacing w:after="0"/>
        <w:rPr>
          <w:rFonts w:ascii="Arial" w:hAnsi="Arial" w:cs="Arial"/>
        </w:rPr>
      </w:pPr>
      <w:r w:rsidRPr="001E55C4">
        <w:rPr>
          <w:rFonts w:ascii="Arial" w:hAnsi="Arial" w:cs="Arial"/>
        </w:rPr>
        <w:t>U prošlogodišnjoj  projekciji financijskog plana za 202</w:t>
      </w:r>
      <w:r w:rsidR="00E52BD7">
        <w:rPr>
          <w:rFonts w:ascii="Arial" w:hAnsi="Arial" w:cs="Arial"/>
        </w:rPr>
        <w:t>1</w:t>
      </w:r>
      <w:r w:rsidRPr="001E55C4">
        <w:rPr>
          <w:rFonts w:ascii="Arial" w:hAnsi="Arial" w:cs="Arial"/>
        </w:rPr>
        <w:t xml:space="preserve">. godinu  planirani su prihodi PGŽ za programe iznad zakonskog standarda ustanova srednjeg školstva u iznosu od </w:t>
      </w:r>
      <w:r w:rsidR="00AE0EFA" w:rsidRPr="001E55C4">
        <w:rPr>
          <w:rFonts w:ascii="Arial" w:hAnsi="Arial" w:cs="Arial"/>
        </w:rPr>
        <w:t xml:space="preserve">84.302,20 kn </w:t>
      </w:r>
      <w:r w:rsidRPr="001E55C4">
        <w:rPr>
          <w:rFonts w:ascii="Arial" w:hAnsi="Arial" w:cs="Arial"/>
        </w:rPr>
        <w:t>za.</w:t>
      </w:r>
    </w:p>
    <w:p w14:paraId="7AC277B4" w14:textId="6C0FA8D8" w:rsidR="00F205D2" w:rsidRDefault="00F205D2" w:rsidP="00F205D2">
      <w:pPr>
        <w:spacing w:after="0"/>
        <w:rPr>
          <w:rFonts w:ascii="Arial" w:hAnsi="Arial" w:cs="Arial"/>
        </w:rPr>
      </w:pPr>
      <w:r w:rsidRPr="001E55C4">
        <w:rPr>
          <w:rFonts w:ascii="Arial" w:hAnsi="Arial" w:cs="Arial"/>
        </w:rPr>
        <w:t>Ove godine is</w:t>
      </w:r>
      <w:r w:rsidR="00AE0EFA">
        <w:rPr>
          <w:rFonts w:ascii="Arial" w:hAnsi="Arial" w:cs="Arial"/>
        </w:rPr>
        <w:t>t</w:t>
      </w:r>
      <w:r w:rsidRPr="001E55C4">
        <w:rPr>
          <w:rFonts w:ascii="Arial" w:hAnsi="Arial" w:cs="Arial"/>
        </w:rPr>
        <w:t xml:space="preserve">i prihodi planirani su u iznosu od </w:t>
      </w:r>
      <w:r w:rsidR="00AE0EFA">
        <w:rPr>
          <w:rFonts w:ascii="Arial" w:hAnsi="Arial" w:cs="Arial"/>
        </w:rPr>
        <w:t>25.000,00</w:t>
      </w:r>
      <w:r w:rsidRPr="001E55C4">
        <w:rPr>
          <w:rFonts w:ascii="Arial" w:hAnsi="Arial" w:cs="Arial"/>
        </w:rPr>
        <w:t xml:space="preserve"> kn, a sve sukladno Uputama za izradu proračuna Primorsko goranske županije 202</w:t>
      </w:r>
      <w:r w:rsidR="00AE0EFA">
        <w:rPr>
          <w:rFonts w:ascii="Arial" w:hAnsi="Arial" w:cs="Arial"/>
        </w:rPr>
        <w:t>1</w:t>
      </w:r>
      <w:r w:rsidRPr="001E55C4">
        <w:rPr>
          <w:rFonts w:ascii="Arial" w:hAnsi="Arial" w:cs="Arial"/>
        </w:rPr>
        <w:t>.-202</w:t>
      </w:r>
      <w:r w:rsidR="00AE0EFA">
        <w:rPr>
          <w:rFonts w:ascii="Arial" w:hAnsi="Arial" w:cs="Arial"/>
        </w:rPr>
        <w:t>3</w:t>
      </w:r>
      <w:r w:rsidRPr="001E55C4">
        <w:rPr>
          <w:rFonts w:ascii="Arial" w:hAnsi="Arial" w:cs="Arial"/>
        </w:rPr>
        <w:t>.</w:t>
      </w:r>
      <w:r w:rsidR="00AE0EFA">
        <w:rPr>
          <w:rFonts w:ascii="Arial" w:hAnsi="Arial" w:cs="Arial"/>
        </w:rPr>
        <w:t xml:space="preserve"> Naime iznosi za programe školskog kurikuluma i natjecanja su isti kao i prošle godine, dok ove godine nismo planirali sredstva za s</w:t>
      </w:r>
      <w:r w:rsidR="00AE0EFA" w:rsidRPr="001E55C4">
        <w:rPr>
          <w:rFonts w:ascii="Arial" w:hAnsi="Arial" w:cs="Arial"/>
        </w:rPr>
        <w:t>ufinanciranje rada pomoćnika u nastavi</w:t>
      </w:r>
      <w:r w:rsidR="00AE0EFA">
        <w:rPr>
          <w:rFonts w:ascii="Arial" w:hAnsi="Arial" w:cs="Arial"/>
        </w:rPr>
        <w:t>, budući nemamo potrebe.</w:t>
      </w:r>
      <w:r w:rsidR="00AE0EFA" w:rsidRPr="001E55C4">
        <w:rPr>
          <w:rFonts w:ascii="Arial" w:hAnsi="Arial" w:cs="Arial"/>
        </w:rPr>
        <w:t xml:space="preserve"> </w:t>
      </w:r>
      <w:r w:rsidRPr="001E55C4">
        <w:rPr>
          <w:rFonts w:ascii="Arial" w:hAnsi="Arial" w:cs="Arial"/>
        </w:rPr>
        <w:t xml:space="preserve">Temeljem sklopljenih ugovora sa Agencijom za mobilnost i programe Europske unije ove godine planirali smo </w:t>
      </w:r>
      <w:r w:rsidR="00AE0EFA">
        <w:rPr>
          <w:rFonts w:ascii="Arial" w:hAnsi="Arial" w:cs="Arial"/>
        </w:rPr>
        <w:t>130</w:t>
      </w:r>
      <w:r w:rsidRPr="001E55C4">
        <w:rPr>
          <w:rFonts w:ascii="Arial" w:hAnsi="Arial" w:cs="Arial"/>
        </w:rPr>
        <w:t xml:space="preserve">.000,00 kn prihoda za realizaciju ugovorenih projekata unutar programa iznad zakonskog standarda srednjoškolskih ustanova dok smo prethodne godine planirali </w:t>
      </w:r>
      <w:r w:rsidR="00AE0EFA">
        <w:rPr>
          <w:rFonts w:ascii="Arial" w:hAnsi="Arial" w:cs="Arial"/>
        </w:rPr>
        <w:t>245</w:t>
      </w:r>
      <w:r w:rsidRPr="001E55C4">
        <w:rPr>
          <w:rFonts w:ascii="Arial" w:hAnsi="Arial" w:cs="Arial"/>
        </w:rPr>
        <w:t xml:space="preserve">.000 kn. Do </w:t>
      </w:r>
      <w:r w:rsidR="00AE0EFA">
        <w:rPr>
          <w:rFonts w:ascii="Arial" w:hAnsi="Arial" w:cs="Arial"/>
        </w:rPr>
        <w:t>smanjenja</w:t>
      </w:r>
      <w:r w:rsidRPr="001E55C4">
        <w:rPr>
          <w:rFonts w:ascii="Arial" w:hAnsi="Arial" w:cs="Arial"/>
        </w:rPr>
        <w:t xml:space="preserve"> plana došlo </w:t>
      </w:r>
      <w:r w:rsidR="00AE0EFA">
        <w:rPr>
          <w:rFonts w:ascii="Arial" w:hAnsi="Arial" w:cs="Arial"/>
        </w:rPr>
        <w:t xml:space="preserve">je zbog prolongiranja programa zbog </w:t>
      </w:r>
      <w:proofErr w:type="spellStart"/>
      <w:r w:rsidR="00AE0EFA">
        <w:rPr>
          <w:rFonts w:ascii="Arial" w:hAnsi="Arial" w:cs="Arial"/>
        </w:rPr>
        <w:t>pandemije</w:t>
      </w:r>
      <w:proofErr w:type="spellEnd"/>
      <w:r w:rsidR="00AE0EFA">
        <w:rPr>
          <w:rFonts w:ascii="Arial" w:hAnsi="Arial" w:cs="Arial"/>
        </w:rPr>
        <w:t xml:space="preserve"> uzrokovane COVID-om 19</w:t>
      </w:r>
      <w:r w:rsidRPr="001E55C4">
        <w:rPr>
          <w:rFonts w:ascii="Arial" w:hAnsi="Arial" w:cs="Arial"/>
        </w:rPr>
        <w:t>.</w:t>
      </w:r>
      <w:r w:rsidR="00F71F33">
        <w:rPr>
          <w:rFonts w:ascii="Arial" w:hAnsi="Arial" w:cs="Arial"/>
        </w:rPr>
        <w:t xml:space="preserve">  Za projekt Obrazovanje odraslih  planirani prihodi za 2021. godinu iznose 65.000,00 Kn dok smo u prethodnom razdoblju planirali 60.000,00 Kn. Blago povećanje plana temelji se na interesu i prijavama na novi natječaj. </w:t>
      </w:r>
      <w:r w:rsidR="000A42D2">
        <w:rPr>
          <w:rFonts w:ascii="Arial" w:hAnsi="Arial" w:cs="Arial"/>
        </w:rPr>
        <w:t>Ove godine ušli smo u dva</w:t>
      </w:r>
      <w:r w:rsidR="00A00F37">
        <w:rPr>
          <w:rFonts w:ascii="Arial" w:hAnsi="Arial" w:cs="Arial"/>
        </w:rPr>
        <w:t xml:space="preserve"> nova projekta u sklopu RCK – Mreža kom5entnosti i RECEPT.</w:t>
      </w:r>
      <w:r w:rsidR="000A42D2">
        <w:rPr>
          <w:rFonts w:ascii="Arial" w:hAnsi="Arial" w:cs="Arial"/>
        </w:rPr>
        <w:t xml:space="preserve"> Ukupno planirani prihodi iznose 1.024.850,00 kn.</w:t>
      </w:r>
    </w:p>
    <w:p w14:paraId="2631F112" w14:textId="77777777" w:rsidR="00F205D2" w:rsidRPr="001E55C4" w:rsidRDefault="00F205D2" w:rsidP="00F205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55C4">
        <w:rPr>
          <w:rFonts w:ascii="Arial" w:hAnsi="Arial" w:cs="Arial"/>
          <w:b/>
          <w:sz w:val="20"/>
          <w:szCs w:val="20"/>
        </w:rPr>
        <w:lastRenderedPageBreak/>
        <w:t xml:space="preserve">POKAZATELJI USPJEŠNOSTI: </w:t>
      </w:r>
    </w:p>
    <w:p w14:paraId="64F9FE07" w14:textId="77777777" w:rsidR="00F205D2" w:rsidRPr="001E55C4" w:rsidRDefault="00F205D2" w:rsidP="00F205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2279"/>
        <w:gridCol w:w="993"/>
        <w:gridCol w:w="1134"/>
        <w:gridCol w:w="992"/>
        <w:gridCol w:w="1276"/>
        <w:gridCol w:w="1275"/>
      </w:tblGrid>
      <w:tr w:rsidR="00F205D2" w:rsidRPr="001E55C4" w14:paraId="77EC2AB2" w14:textId="77777777" w:rsidTr="004C4AF0">
        <w:trPr>
          <w:trHeight w:val="693"/>
        </w:trPr>
        <w:tc>
          <w:tcPr>
            <w:tcW w:w="1690" w:type="dxa"/>
            <w:vAlign w:val="center"/>
          </w:tcPr>
          <w:p w14:paraId="65933F1D" w14:textId="77777777" w:rsidR="00F205D2" w:rsidRPr="001E55C4" w:rsidRDefault="00F205D2" w:rsidP="00F676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5C4">
              <w:rPr>
                <w:rFonts w:ascii="Arial" w:hAnsi="Arial" w:cs="Arial"/>
                <w:b/>
                <w:bCs/>
                <w:sz w:val="16"/>
                <w:szCs w:val="16"/>
              </w:rPr>
              <w:t>Pokazatelj uspješnosti</w:t>
            </w:r>
          </w:p>
        </w:tc>
        <w:tc>
          <w:tcPr>
            <w:tcW w:w="2279" w:type="dxa"/>
            <w:vAlign w:val="center"/>
          </w:tcPr>
          <w:p w14:paraId="5CE91CF1" w14:textId="77777777" w:rsidR="00F205D2" w:rsidRPr="001E55C4" w:rsidRDefault="00F205D2" w:rsidP="00F676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5C4">
              <w:rPr>
                <w:rFonts w:ascii="Arial" w:hAnsi="Arial" w:cs="Arial"/>
                <w:b/>
                <w:bCs/>
                <w:sz w:val="16"/>
                <w:szCs w:val="16"/>
              </w:rPr>
              <w:t>Definicija</w:t>
            </w:r>
          </w:p>
        </w:tc>
        <w:tc>
          <w:tcPr>
            <w:tcW w:w="993" w:type="dxa"/>
            <w:vAlign w:val="center"/>
          </w:tcPr>
          <w:p w14:paraId="7608287B" w14:textId="77777777" w:rsidR="00F205D2" w:rsidRPr="001E55C4" w:rsidRDefault="00F205D2" w:rsidP="00F676BF">
            <w:pPr>
              <w:pStyle w:val="Naslov7"/>
              <w:rPr>
                <w:sz w:val="16"/>
                <w:szCs w:val="16"/>
              </w:rPr>
            </w:pPr>
            <w:r w:rsidRPr="001E55C4">
              <w:rPr>
                <w:sz w:val="16"/>
                <w:szCs w:val="16"/>
              </w:rPr>
              <w:t>Jedinica</w:t>
            </w:r>
          </w:p>
        </w:tc>
        <w:tc>
          <w:tcPr>
            <w:tcW w:w="1134" w:type="dxa"/>
            <w:vAlign w:val="center"/>
          </w:tcPr>
          <w:p w14:paraId="3205FC35" w14:textId="77777777" w:rsidR="00F205D2" w:rsidRPr="001E55C4" w:rsidRDefault="00F205D2" w:rsidP="00F676BF">
            <w:pPr>
              <w:pStyle w:val="Naslov7"/>
              <w:rPr>
                <w:sz w:val="16"/>
                <w:szCs w:val="16"/>
              </w:rPr>
            </w:pPr>
            <w:r w:rsidRPr="001E55C4">
              <w:rPr>
                <w:sz w:val="16"/>
                <w:szCs w:val="16"/>
              </w:rPr>
              <w:t>Polazna</w:t>
            </w:r>
          </w:p>
          <w:p w14:paraId="2AA94B1B" w14:textId="77777777" w:rsidR="00F205D2" w:rsidRPr="001E55C4" w:rsidRDefault="00F205D2" w:rsidP="00F67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55C4">
              <w:rPr>
                <w:rFonts w:ascii="Arial" w:hAnsi="Arial" w:cs="Arial"/>
                <w:b/>
                <w:sz w:val="16"/>
                <w:szCs w:val="16"/>
              </w:rPr>
              <w:t>vrijednost</w:t>
            </w:r>
          </w:p>
        </w:tc>
        <w:tc>
          <w:tcPr>
            <w:tcW w:w="992" w:type="dxa"/>
            <w:vAlign w:val="center"/>
          </w:tcPr>
          <w:p w14:paraId="3BB31A15" w14:textId="77777777" w:rsidR="00F205D2" w:rsidRPr="001E55C4" w:rsidRDefault="00F205D2" w:rsidP="00F676BF">
            <w:pPr>
              <w:pStyle w:val="Naslov7"/>
              <w:rPr>
                <w:sz w:val="16"/>
                <w:szCs w:val="16"/>
              </w:rPr>
            </w:pPr>
            <w:r w:rsidRPr="001E55C4">
              <w:rPr>
                <w:sz w:val="16"/>
                <w:szCs w:val="16"/>
              </w:rPr>
              <w:t>Ciljana</w:t>
            </w:r>
          </w:p>
          <w:p w14:paraId="60FC7836" w14:textId="77777777" w:rsidR="00F205D2" w:rsidRPr="001E55C4" w:rsidRDefault="00F205D2" w:rsidP="00F676BF">
            <w:pPr>
              <w:pStyle w:val="Naslov7"/>
              <w:rPr>
                <w:sz w:val="16"/>
                <w:szCs w:val="16"/>
              </w:rPr>
            </w:pPr>
            <w:r w:rsidRPr="001E55C4">
              <w:rPr>
                <w:sz w:val="16"/>
                <w:szCs w:val="16"/>
              </w:rPr>
              <w:t>vrijednost</w:t>
            </w:r>
          </w:p>
          <w:p w14:paraId="509C8EA0" w14:textId="77777777" w:rsidR="00F205D2" w:rsidRPr="001E55C4" w:rsidRDefault="00F205D2" w:rsidP="00F676BF">
            <w:pPr>
              <w:pStyle w:val="Naslov7"/>
              <w:rPr>
                <w:sz w:val="16"/>
                <w:szCs w:val="16"/>
              </w:rPr>
            </w:pPr>
            <w:r w:rsidRPr="001E55C4">
              <w:rPr>
                <w:sz w:val="16"/>
                <w:szCs w:val="16"/>
              </w:rPr>
              <w:t>2020.</w:t>
            </w:r>
          </w:p>
        </w:tc>
        <w:tc>
          <w:tcPr>
            <w:tcW w:w="1276" w:type="dxa"/>
            <w:vAlign w:val="center"/>
          </w:tcPr>
          <w:p w14:paraId="21187641" w14:textId="77777777" w:rsidR="00F205D2" w:rsidRPr="001E55C4" w:rsidRDefault="00F205D2" w:rsidP="00F676BF">
            <w:pPr>
              <w:pStyle w:val="Naslov7"/>
              <w:rPr>
                <w:sz w:val="16"/>
                <w:szCs w:val="16"/>
              </w:rPr>
            </w:pPr>
            <w:r w:rsidRPr="001E55C4">
              <w:rPr>
                <w:sz w:val="16"/>
                <w:szCs w:val="16"/>
              </w:rPr>
              <w:t>Ciljana</w:t>
            </w:r>
          </w:p>
          <w:p w14:paraId="427D6531" w14:textId="77777777" w:rsidR="00F205D2" w:rsidRPr="001E55C4" w:rsidRDefault="00F205D2" w:rsidP="00F676BF">
            <w:pPr>
              <w:pStyle w:val="Naslov7"/>
              <w:rPr>
                <w:sz w:val="16"/>
                <w:szCs w:val="16"/>
              </w:rPr>
            </w:pPr>
            <w:r w:rsidRPr="001E55C4">
              <w:rPr>
                <w:sz w:val="16"/>
                <w:szCs w:val="16"/>
              </w:rPr>
              <w:t>vrijednost</w:t>
            </w:r>
          </w:p>
          <w:p w14:paraId="5F9FF0E0" w14:textId="77777777" w:rsidR="00F205D2" w:rsidRPr="001E55C4" w:rsidRDefault="00F205D2" w:rsidP="00F676BF">
            <w:pPr>
              <w:pStyle w:val="Naslov7"/>
              <w:rPr>
                <w:sz w:val="16"/>
                <w:szCs w:val="16"/>
              </w:rPr>
            </w:pPr>
            <w:r w:rsidRPr="001E55C4">
              <w:rPr>
                <w:sz w:val="16"/>
                <w:szCs w:val="16"/>
              </w:rPr>
              <w:t>2021.</w:t>
            </w:r>
          </w:p>
        </w:tc>
        <w:tc>
          <w:tcPr>
            <w:tcW w:w="1275" w:type="dxa"/>
            <w:vAlign w:val="center"/>
          </w:tcPr>
          <w:p w14:paraId="15E8A6AE" w14:textId="77777777" w:rsidR="00F205D2" w:rsidRPr="001E55C4" w:rsidRDefault="00F205D2" w:rsidP="00F676BF">
            <w:pPr>
              <w:pStyle w:val="Naslov7"/>
              <w:rPr>
                <w:sz w:val="16"/>
                <w:szCs w:val="16"/>
              </w:rPr>
            </w:pPr>
            <w:r w:rsidRPr="001E55C4">
              <w:rPr>
                <w:sz w:val="16"/>
                <w:szCs w:val="16"/>
              </w:rPr>
              <w:t>Ciljana</w:t>
            </w:r>
          </w:p>
          <w:p w14:paraId="194F2ADE" w14:textId="77777777" w:rsidR="00F205D2" w:rsidRPr="001E55C4" w:rsidRDefault="00F205D2" w:rsidP="00F676BF">
            <w:pPr>
              <w:pStyle w:val="Naslov7"/>
              <w:rPr>
                <w:sz w:val="16"/>
                <w:szCs w:val="16"/>
              </w:rPr>
            </w:pPr>
            <w:r w:rsidRPr="001E55C4">
              <w:rPr>
                <w:sz w:val="16"/>
                <w:szCs w:val="16"/>
              </w:rPr>
              <w:t>vrijednost</w:t>
            </w:r>
          </w:p>
          <w:p w14:paraId="0D2C4F55" w14:textId="77777777" w:rsidR="00F205D2" w:rsidRPr="001E55C4" w:rsidRDefault="00F205D2" w:rsidP="00F676BF">
            <w:pPr>
              <w:pStyle w:val="Naslov7"/>
              <w:rPr>
                <w:sz w:val="16"/>
                <w:szCs w:val="16"/>
              </w:rPr>
            </w:pPr>
            <w:r w:rsidRPr="001E55C4">
              <w:rPr>
                <w:sz w:val="16"/>
                <w:szCs w:val="16"/>
              </w:rPr>
              <w:t>2022.</w:t>
            </w:r>
          </w:p>
        </w:tc>
      </w:tr>
      <w:tr w:rsidR="00F205D2" w:rsidRPr="001E55C4" w14:paraId="77B6E6B2" w14:textId="77777777" w:rsidTr="004C4AF0">
        <w:trPr>
          <w:trHeight w:val="214"/>
        </w:trPr>
        <w:tc>
          <w:tcPr>
            <w:tcW w:w="1690" w:type="dxa"/>
          </w:tcPr>
          <w:p w14:paraId="3A2EDF0F" w14:textId="77777777" w:rsidR="00F205D2" w:rsidRPr="001E55C4" w:rsidRDefault="00F205D2" w:rsidP="00F676BF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330079C" w14:textId="77777777" w:rsidR="00F205D2" w:rsidRPr="001E55C4" w:rsidRDefault="00F205D2" w:rsidP="00F676BF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Uključenost učenika u natjecanja i smotre znanja, vještina i sposobnosti </w:t>
            </w:r>
          </w:p>
        </w:tc>
        <w:tc>
          <w:tcPr>
            <w:tcW w:w="2279" w:type="dxa"/>
            <w:vAlign w:val="center"/>
          </w:tcPr>
          <w:p w14:paraId="54A0B83F" w14:textId="77777777" w:rsidR="00F205D2" w:rsidRPr="001E55C4" w:rsidRDefault="00F205D2" w:rsidP="00F676BF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Sufinanciranjem natjecanja i smotri poticati postojeće i uvođenje novih natjecateljskih disciplina s povećanim brojem korisnika</w:t>
            </w:r>
          </w:p>
        </w:tc>
        <w:tc>
          <w:tcPr>
            <w:tcW w:w="993" w:type="dxa"/>
            <w:vAlign w:val="center"/>
          </w:tcPr>
          <w:p w14:paraId="34C93B27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broj učenika</w:t>
            </w:r>
          </w:p>
        </w:tc>
        <w:tc>
          <w:tcPr>
            <w:tcW w:w="1134" w:type="dxa"/>
            <w:vAlign w:val="center"/>
          </w:tcPr>
          <w:p w14:paraId="26EF2115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55C4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14:paraId="3ED4FB45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55C4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0BB85B57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55C4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14:paraId="3A94C0D8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55C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F205D2" w:rsidRPr="001E55C4" w14:paraId="2CD48BBA" w14:textId="77777777" w:rsidTr="004C4AF0">
        <w:trPr>
          <w:trHeight w:val="225"/>
        </w:trPr>
        <w:tc>
          <w:tcPr>
            <w:tcW w:w="1690" w:type="dxa"/>
          </w:tcPr>
          <w:p w14:paraId="3EBD3EC3" w14:textId="77777777" w:rsidR="00F205D2" w:rsidRPr="001E55C4" w:rsidRDefault="00F205D2" w:rsidP="00F676B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D1DA1AB" w14:textId="77777777" w:rsidR="00F205D2" w:rsidRPr="001E55C4" w:rsidRDefault="00F205D2" w:rsidP="00F676B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t>Broj učenika u programima poticanja dodatnog odgojno-obrazovnog stvaralaštva</w:t>
            </w:r>
          </w:p>
        </w:tc>
        <w:tc>
          <w:tcPr>
            <w:tcW w:w="2279" w:type="dxa"/>
          </w:tcPr>
          <w:p w14:paraId="74D00D5C" w14:textId="77777777" w:rsidR="00F205D2" w:rsidRPr="001E55C4" w:rsidRDefault="00F205D2" w:rsidP="00F676B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Sufinanciranjem programa uključiti učenike u izvannastavne programe, te time  poticati učenika na timski i  volonterski rad, podizanje svijesti učenika na važnost humanitarnog rada, tolerancije i </w:t>
            </w:r>
            <w:proofErr w:type="spellStart"/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t>međukulturalnosti</w:t>
            </w:r>
            <w:proofErr w:type="spellEnd"/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kao i na izražavanje kreativnosti, talenata i sposobnosti kroz ovakve aktivnosti </w:t>
            </w:r>
          </w:p>
        </w:tc>
        <w:tc>
          <w:tcPr>
            <w:tcW w:w="993" w:type="dxa"/>
            <w:vAlign w:val="center"/>
          </w:tcPr>
          <w:p w14:paraId="6C9D8685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t>Broj učenika</w:t>
            </w:r>
          </w:p>
        </w:tc>
        <w:tc>
          <w:tcPr>
            <w:tcW w:w="1134" w:type="dxa"/>
            <w:vAlign w:val="center"/>
          </w:tcPr>
          <w:p w14:paraId="723E7F25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92" w:type="dxa"/>
            <w:vAlign w:val="center"/>
          </w:tcPr>
          <w:p w14:paraId="62A09EC2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276" w:type="dxa"/>
            <w:vAlign w:val="center"/>
          </w:tcPr>
          <w:p w14:paraId="46F75D1B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275" w:type="dxa"/>
            <w:vAlign w:val="center"/>
          </w:tcPr>
          <w:p w14:paraId="1ABBAC7A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F205D2" w:rsidRPr="001E55C4" w14:paraId="6E7AD8A2" w14:textId="77777777" w:rsidTr="004C4AF0">
        <w:trPr>
          <w:trHeight w:val="225"/>
        </w:trPr>
        <w:tc>
          <w:tcPr>
            <w:tcW w:w="1690" w:type="dxa"/>
          </w:tcPr>
          <w:p w14:paraId="71013C61" w14:textId="77777777" w:rsidR="00F205D2" w:rsidRPr="001E55C4" w:rsidRDefault="00F205D2" w:rsidP="00F676B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7763EF6" w14:textId="77777777" w:rsidR="00F205D2" w:rsidRPr="001E55C4" w:rsidRDefault="00F205D2" w:rsidP="00F676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5C4">
              <w:rPr>
                <w:rFonts w:ascii="Arial" w:hAnsi="Arial" w:cs="Arial"/>
                <w:bCs/>
                <w:sz w:val="16"/>
                <w:szCs w:val="16"/>
              </w:rPr>
              <w:t>Broj pomoćnika u nastavi</w:t>
            </w:r>
          </w:p>
        </w:tc>
        <w:tc>
          <w:tcPr>
            <w:tcW w:w="2279" w:type="dxa"/>
          </w:tcPr>
          <w:p w14:paraId="6E5A4898" w14:textId="77777777" w:rsidR="00F205D2" w:rsidRPr="001E55C4" w:rsidRDefault="00F205D2" w:rsidP="00F676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5C4">
              <w:rPr>
                <w:rFonts w:ascii="Arial" w:hAnsi="Arial" w:cs="Arial"/>
                <w:bCs/>
                <w:sz w:val="16"/>
                <w:szCs w:val="16"/>
              </w:rPr>
              <w:t>Povećanjem broja pomoćnika u nastavi olakšati školovanje učenika s teškoćama</w:t>
            </w:r>
          </w:p>
        </w:tc>
        <w:tc>
          <w:tcPr>
            <w:tcW w:w="993" w:type="dxa"/>
            <w:vAlign w:val="center"/>
          </w:tcPr>
          <w:p w14:paraId="189FD845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55C4">
              <w:rPr>
                <w:rFonts w:ascii="Arial" w:hAnsi="Arial" w:cs="Arial"/>
                <w:bCs/>
                <w:sz w:val="16"/>
                <w:szCs w:val="16"/>
              </w:rPr>
              <w:t xml:space="preserve">Broj </w:t>
            </w:r>
          </w:p>
        </w:tc>
        <w:tc>
          <w:tcPr>
            <w:tcW w:w="1134" w:type="dxa"/>
            <w:vAlign w:val="center"/>
          </w:tcPr>
          <w:p w14:paraId="47389C05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55C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61C63432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55C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0BCD4DD7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55C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5E2FE541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55C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F205D2" w:rsidRPr="001E55C4" w14:paraId="3B424365" w14:textId="77777777" w:rsidTr="004C4AF0">
        <w:trPr>
          <w:trHeight w:val="225"/>
        </w:trPr>
        <w:tc>
          <w:tcPr>
            <w:tcW w:w="1690" w:type="dxa"/>
          </w:tcPr>
          <w:p w14:paraId="79D5BFE0" w14:textId="77777777" w:rsidR="00F205D2" w:rsidRPr="001E55C4" w:rsidRDefault="00F205D2" w:rsidP="00F676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5C4">
              <w:rPr>
                <w:rFonts w:ascii="Arial" w:hAnsi="Arial" w:cs="Arial"/>
                <w:bCs/>
                <w:sz w:val="16"/>
                <w:szCs w:val="16"/>
              </w:rPr>
              <w:t xml:space="preserve">Uključenost učenika i nastavnika u programe financirane sredstvima EU – među školsko partnerstvo u sklopu  </w:t>
            </w:r>
            <w:proofErr w:type="spellStart"/>
            <w:r w:rsidRPr="001E55C4">
              <w:rPr>
                <w:rFonts w:ascii="Arial" w:hAnsi="Arial" w:cs="Arial"/>
                <w:bCs/>
                <w:sz w:val="16"/>
                <w:szCs w:val="16"/>
              </w:rPr>
              <w:t>eTwininng</w:t>
            </w:r>
            <w:proofErr w:type="spellEnd"/>
            <w:r w:rsidRPr="001E55C4">
              <w:rPr>
                <w:rFonts w:ascii="Arial" w:hAnsi="Arial" w:cs="Arial"/>
                <w:bCs/>
                <w:sz w:val="16"/>
                <w:szCs w:val="16"/>
              </w:rPr>
              <w:t xml:space="preserve"> programa i programa mobilnosti </w:t>
            </w:r>
            <w:proofErr w:type="spellStart"/>
            <w:r w:rsidRPr="001E55C4">
              <w:rPr>
                <w:rFonts w:ascii="Arial" w:hAnsi="Arial" w:cs="Arial"/>
                <w:bCs/>
                <w:sz w:val="16"/>
                <w:szCs w:val="16"/>
              </w:rPr>
              <w:t>Erasmus</w:t>
            </w:r>
            <w:proofErr w:type="spellEnd"/>
            <w:r w:rsidRPr="001E55C4">
              <w:rPr>
                <w:rFonts w:ascii="Arial" w:hAnsi="Arial" w:cs="Arial"/>
                <w:bCs/>
                <w:sz w:val="16"/>
                <w:szCs w:val="16"/>
              </w:rPr>
              <w:t xml:space="preserve"> +</w:t>
            </w:r>
          </w:p>
          <w:p w14:paraId="182EEC7D" w14:textId="77777777" w:rsidR="00F205D2" w:rsidRPr="001E55C4" w:rsidRDefault="00F205D2" w:rsidP="00F676B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9" w:type="dxa"/>
            <w:vAlign w:val="center"/>
          </w:tcPr>
          <w:p w14:paraId="5B33317A" w14:textId="77777777" w:rsidR="00F205D2" w:rsidRPr="001E55C4" w:rsidRDefault="00F205D2" w:rsidP="00F676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5C4">
              <w:rPr>
                <w:rFonts w:ascii="Arial" w:hAnsi="Arial" w:cs="Arial"/>
                <w:bCs/>
                <w:sz w:val="16"/>
                <w:szCs w:val="16"/>
              </w:rPr>
              <w:t xml:space="preserve">Sufinanciranjem programa EU poticati </w:t>
            </w:r>
            <w:proofErr w:type="spellStart"/>
            <w:r w:rsidRPr="001E55C4">
              <w:rPr>
                <w:rFonts w:ascii="Arial" w:hAnsi="Arial" w:cs="Arial"/>
                <w:bCs/>
                <w:sz w:val="16"/>
                <w:szCs w:val="16"/>
              </w:rPr>
              <w:t>međukulturalnost</w:t>
            </w:r>
            <w:proofErr w:type="spellEnd"/>
            <w:r w:rsidRPr="001E55C4">
              <w:rPr>
                <w:rFonts w:ascii="Arial" w:hAnsi="Arial" w:cs="Arial"/>
                <w:bCs/>
                <w:sz w:val="16"/>
                <w:szCs w:val="16"/>
              </w:rPr>
              <w:t>, usvajanje novih tehnologija, komunikacijskih vještina na stranim jezicima i, pripremati učenike za tržište rada te unaprijediti kvalitetu rada i učinkovitost  nastavnika primjenom novih metoda poučavanja uz korištenje informacijskih i komunikacijskih tehnologija IKT).</w:t>
            </w:r>
          </w:p>
        </w:tc>
        <w:tc>
          <w:tcPr>
            <w:tcW w:w="993" w:type="dxa"/>
            <w:vAlign w:val="center"/>
          </w:tcPr>
          <w:p w14:paraId="55FE0CC1" w14:textId="77777777" w:rsidR="00F205D2" w:rsidRPr="001E55C4" w:rsidRDefault="00F205D2" w:rsidP="00F676B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5C4">
              <w:rPr>
                <w:rFonts w:ascii="Arial" w:hAnsi="Arial" w:cs="Arial"/>
                <w:bCs/>
                <w:sz w:val="16"/>
                <w:szCs w:val="16"/>
              </w:rPr>
              <w:t>broj učenika</w:t>
            </w:r>
          </w:p>
          <w:p w14:paraId="0E3C367C" w14:textId="77777777" w:rsidR="00F205D2" w:rsidRPr="001E55C4" w:rsidRDefault="00F205D2" w:rsidP="00F676B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5C4">
              <w:rPr>
                <w:rFonts w:ascii="Arial" w:hAnsi="Arial" w:cs="Arial"/>
                <w:bCs/>
                <w:sz w:val="16"/>
                <w:szCs w:val="16"/>
              </w:rPr>
              <w:t xml:space="preserve"> i nastavnika</w:t>
            </w:r>
          </w:p>
          <w:p w14:paraId="3702FBE1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885AF7F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center"/>
          </w:tcPr>
          <w:p w14:paraId="0BAA5CED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76" w:type="dxa"/>
            <w:vAlign w:val="center"/>
          </w:tcPr>
          <w:p w14:paraId="21BBB602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75" w:type="dxa"/>
            <w:vAlign w:val="center"/>
          </w:tcPr>
          <w:p w14:paraId="39423043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F205D2" w:rsidRPr="001E55C4" w14:paraId="76E3B58B" w14:textId="77777777" w:rsidTr="004C4AF0">
        <w:trPr>
          <w:trHeight w:val="225"/>
        </w:trPr>
        <w:tc>
          <w:tcPr>
            <w:tcW w:w="1690" w:type="dxa"/>
          </w:tcPr>
          <w:p w14:paraId="78205759" w14:textId="77777777" w:rsidR="00F205D2" w:rsidRPr="001E55C4" w:rsidRDefault="00F205D2" w:rsidP="00F676B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t>Broj polaznika obrazovanja odraslih</w:t>
            </w:r>
          </w:p>
        </w:tc>
        <w:tc>
          <w:tcPr>
            <w:tcW w:w="2279" w:type="dxa"/>
          </w:tcPr>
          <w:p w14:paraId="0BC3F37C" w14:textId="77777777" w:rsidR="00F205D2" w:rsidRPr="001E55C4" w:rsidRDefault="00F205D2" w:rsidP="00F676B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t>Kroz obrazovanje ugostiteljskog kadra uključivanje domicilnog stanovništva u djelatnosti ugostiteljstva i turizma, a time i smanjenje odljeva radno aktivnog stanovništva sa Otoka</w:t>
            </w:r>
          </w:p>
        </w:tc>
        <w:tc>
          <w:tcPr>
            <w:tcW w:w="993" w:type="dxa"/>
            <w:vAlign w:val="center"/>
          </w:tcPr>
          <w:p w14:paraId="7760A327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Broj polaznika </w:t>
            </w:r>
          </w:p>
        </w:tc>
        <w:tc>
          <w:tcPr>
            <w:tcW w:w="1134" w:type="dxa"/>
            <w:vAlign w:val="center"/>
          </w:tcPr>
          <w:p w14:paraId="515FF778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69A58A70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0EBCCE58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14:paraId="7C44CFC5" w14:textId="77777777" w:rsidR="00F205D2" w:rsidRPr="001E55C4" w:rsidRDefault="00F205D2" w:rsidP="00F676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BB1592" w:rsidRPr="001E55C4" w14:paraId="662A55D1" w14:textId="77777777" w:rsidTr="004C4AF0">
        <w:trPr>
          <w:trHeight w:val="225"/>
        </w:trPr>
        <w:tc>
          <w:tcPr>
            <w:tcW w:w="1690" w:type="dxa"/>
          </w:tcPr>
          <w:p w14:paraId="2EB9B819" w14:textId="77777777" w:rsidR="00BB1592" w:rsidRPr="00BB1592" w:rsidRDefault="00BB1592" w:rsidP="00BB159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C6F1350" w14:textId="25D855B9" w:rsidR="00BB1592" w:rsidRPr="001E55C4" w:rsidRDefault="00BB1592" w:rsidP="00BB159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B1592">
              <w:rPr>
                <w:rFonts w:ascii="Arial" w:hAnsi="Arial" w:cs="Arial"/>
                <w:color w:val="000000" w:themeColor="text1"/>
                <w:sz w:val="16"/>
                <w:szCs w:val="16"/>
              </w:rPr>
              <w:t>Povećanje broja polaznika programa obrazovanja odraslih</w:t>
            </w:r>
          </w:p>
        </w:tc>
        <w:tc>
          <w:tcPr>
            <w:tcW w:w="2279" w:type="dxa"/>
          </w:tcPr>
          <w:p w14:paraId="7C44CA73" w14:textId="1306F718" w:rsidR="00BB1592" w:rsidRPr="001E55C4" w:rsidRDefault="00BB1592" w:rsidP="00F676B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B15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Omogućiti svim zainteresiranim osobama  doškolovanje i prekvalifikaciju uvažavajući potrebe tržišta rada, te mogućnost bolje vertikalne prohodnosti u sustavu obrazovanja  </w:t>
            </w:r>
          </w:p>
        </w:tc>
        <w:tc>
          <w:tcPr>
            <w:tcW w:w="993" w:type="dxa"/>
            <w:vAlign w:val="center"/>
          </w:tcPr>
          <w:p w14:paraId="7617930A" w14:textId="55E7DE46" w:rsidR="00BB1592" w:rsidRPr="001E55C4" w:rsidRDefault="00BB1592" w:rsidP="00F676B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polaznika</w:t>
            </w:r>
          </w:p>
        </w:tc>
        <w:tc>
          <w:tcPr>
            <w:tcW w:w="1134" w:type="dxa"/>
            <w:vAlign w:val="center"/>
          </w:tcPr>
          <w:p w14:paraId="0170CAD1" w14:textId="3B46FF38" w:rsidR="00BB1592" w:rsidRPr="001E55C4" w:rsidRDefault="00BB1592" w:rsidP="00F676B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5F2161DB" w14:textId="2DB9CE61" w:rsidR="00BB1592" w:rsidRPr="001E55C4" w:rsidRDefault="00BB1592" w:rsidP="00F676B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55C4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1EB3F5AA" w14:textId="4C2F1A35" w:rsidR="00BB1592" w:rsidRPr="001E55C4" w:rsidRDefault="00BB1592" w:rsidP="00F676B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14:paraId="78E4374C" w14:textId="460D3B38" w:rsidR="00BB1592" w:rsidRPr="001E55C4" w:rsidRDefault="00BB1592" w:rsidP="00F676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5C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</w:tbl>
    <w:p w14:paraId="660A2931" w14:textId="77777777" w:rsidR="00F205D2" w:rsidRDefault="00F205D2" w:rsidP="00BB159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F205D2" w:rsidSect="00041292">
      <w:headerReference w:type="default" r:id="rId9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A4B0A" w14:textId="77777777" w:rsidR="007B65CE" w:rsidRDefault="007B65CE" w:rsidP="00BD6C77">
      <w:pPr>
        <w:spacing w:after="0" w:line="240" w:lineRule="auto"/>
      </w:pPr>
      <w:r>
        <w:separator/>
      </w:r>
    </w:p>
  </w:endnote>
  <w:endnote w:type="continuationSeparator" w:id="0">
    <w:p w14:paraId="2087B670" w14:textId="77777777" w:rsidR="007B65CE" w:rsidRDefault="007B65CE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7E17F" w14:textId="77777777" w:rsidR="007B65CE" w:rsidRDefault="007B65CE" w:rsidP="00BD6C77">
      <w:pPr>
        <w:spacing w:after="0" w:line="240" w:lineRule="auto"/>
      </w:pPr>
      <w:r>
        <w:separator/>
      </w:r>
    </w:p>
  </w:footnote>
  <w:footnote w:type="continuationSeparator" w:id="0">
    <w:p w14:paraId="69C85890" w14:textId="77777777" w:rsidR="007B65CE" w:rsidRDefault="007B65CE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20602" w14:textId="77777777" w:rsidR="004347D5" w:rsidRDefault="004347D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256D"/>
    <w:multiLevelType w:val="hybridMultilevel"/>
    <w:tmpl w:val="F1E8136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C104D2"/>
    <w:multiLevelType w:val="hybridMultilevel"/>
    <w:tmpl w:val="5488598A"/>
    <w:lvl w:ilvl="0" w:tplc="1744D0DE">
      <w:start w:val="65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92"/>
    <w:rsid w:val="00007D81"/>
    <w:rsid w:val="00041292"/>
    <w:rsid w:val="000466BA"/>
    <w:rsid w:val="000962DA"/>
    <w:rsid w:val="000A42D2"/>
    <w:rsid w:val="000A4649"/>
    <w:rsid w:val="000B5F4E"/>
    <w:rsid w:val="000B7D54"/>
    <w:rsid w:val="000C7146"/>
    <w:rsid w:val="000D251C"/>
    <w:rsid w:val="00125605"/>
    <w:rsid w:val="00144B65"/>
    <w:rsid w:val="00177E10"/>
    <w:rsid w:val="001A41EF"/>
    <w:rsid w:val="001C4649"/>
    <w:rsid w:val="001C6533"/>
    <w:rsid w:val="001E6D4E"/>
    <w:rsid w:val="001E7ED0"/>
    <w:rsid w:val="001F6A85"/>
    <w:rsid w:val="002448D1"/>
    <w:rsid w:val="00250920"/>
    <w:rsid w:val="00291C46"/>
    <w:rsid w:val="002E7F25"/>
    <w:rsid w:val="00341354"/>
    <w:rsid w:val="0034781F"/>
    <w:rsid w:val="00362D77"/>
    <w:rsid w:val="00370F2F"/>
    <w:rsid w:val="00377DF3"/>
    <w:rsid w:val="003C556A"/>
    <w:rsid w:val="004347D5"/>
    <w:rsid w:val="00434AEE"/>
    <w:rsid w:val="0046436F"/>
    <w:rsid w:val="00492421"/>
    <w:rsid w:val="004A4894"/>
    <w:rsid w:val="004B2479"/>
    <w:rsid w:val="004C4AF0"/>
    <w:rsid w:val="00503424"/>
    <w:rsid w:val="00526A26"/>
    <w:rsid w:val="00593044"/>
    <w:rsid w:val="005B04BA"/>
    <w:rsid w:val="005D7B7D"/>
    <w:rsid w:val="005E27AD"/>
    <w:rsid w:val="00602C7A"/>
    <w:rsid w:val="00611899"/>
    <w:rsid w:val="006512D3"/>
    <w:rsid w:val="00684170"/>
    <w:rsid w:val="006C2C0B"/>
    <w:rsid w:val="006E33DD"/>
    <w:rsid w:val="00707E01"/>
    <w:rsid w:val="0074216D"/>
    <w:rsid w:val="00777192"/>
    <w:rsid w:val="0078012A"/>
    <w:rsid w:val="007B65CE"/>
    <w:rsid w:val="007E3FAA"/>
    <w:rsid w:val="008115FE"/>
    <w:rsid w:val="00812D8A"/>
    <w:rsid w:val="00825B4D"/>
    <w:rsid w:val="008513EC"/>
    <w:rsid w:val="00854FBC"/>
    <w:rsid w:val="00873545"/>
    <w:rsid w:val="008B345D"/>
    <w:rsid w:val="00947B10"/>
    <w:rsid w:val="00953AD6"/>
    <w:rsid w:val="009624C8"/>
    <w:rsid w:val="009A4EB5"/>
    <w:rsid w:val="009C7513"/>
    <w:rsid w:val="009F2EDF"/>
    <w:rsid w:val="00A00F37"/>
    <w:rsid w:val="00A476AB"/>
    <w:rsid w:val="00A52305"/>
    <w:rsid w:val="00AE0EFA"/>
    <w:rsid w:val="00B36200"/>
    <w:rsid w:val="00B6185A"/>
    <w:rsid w:val="00BA666B"/>
    <w:rsid w:val="00BA6B44"/>
    <w:rsid w:val="00BB1592"/>
    <w:rsid w:val="00BB6917"/>
    <w:rsid w:val="00BC7569"/>
    <w:rsid w:val="00BD6C77"/>
    <w:rsid w:val="00BD755D"/>
    <w:rsid w:val="00C1421C"/>
    <w:rsid w:val="00C24317"/>
    <w:rsid w:val="00C52592"/>
    <w:rsid w:val="00C601AD"/>
    <w:rsid w:val="00C7187F"/>
    <w:rsid w:val="00C81037"/>
    <w:rsid w:val="00CA722F"/>
    <w:rsid w:val="00CB5E40"/>
    <w:rsid w:val="00D129C2"/>
    <w:rsid w:val="00D1714B"/>
    <w:rsid w:val="00D3713E"/>
    <w:rsid w:val="00D475A5"/>
    <w:rsid w:val="00D70965"/>
    <w:rsid w:val="00D73B33"/>
    <w:rsid w:val="00D8615C"/>
    <w:rsid w:val="00DE3194"/>
    <w:rsid w:val="00DF4F7A"/>
    <w:rsid w:val="00E24BBD"/>
    <w:rsid w:val="00E300CA"/>
    <w:rsid w:val="00E52BD7"/>
    <w:rsid w:val="00E646C3"/>
    <w:rsid w:val="00EA357D"/>
    <w:rsid w:val="00EA5968"/>
    <w:rsid w:val="00F205D2"/>
    <w:rsid w:val="00F65E70"/>
    <w:rsid w:val="00F676BF"/>
    <w:rsid w:val="00F71F33"/>
    <w:rsid w:val="00F85AE5"/>
    <w:rsid w:val="00F85B9E"/>
    <w:rsid w:val="00FB049E"/>
    <w:rsid w:val="00FD6FF8"/>
    <w:rsid w:val="00FD7999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8F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7">
    <w:name w:val="heading 7"/>
    <w:basedOn w:val="Normal"/>
    <w:next w:val="Normal"/>
    <w:link w:val="Naslov7Char"/>
    <w:qFormat/>
    <w:rsid w:val="00F205D2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paragraph" w:styleId="Odlomakpopisa">
    <w:name w:val="List Paragraph"/>
    <w:basedOn w:val="Normal"/>
    <w:uiPriority w:val="34"/>
    <w:qFormat/>
    <w:rsid w:val="00BA6B4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slov7Char">
    <w:name w:val="Naslov 7 Char"/>
    <w:basedOn w:val="Zadanifontodlomka"/>
    <w:link w:val="Naslov7"/>
    <w:rsid w:val="00F205D2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7">
    <w:name w:val="heading 7"/>
    <w:basedOn w:val="Normal"/>
    <w:next w:val="Normal"/>
    <w:link w:val="Naslov7Char"/>
    <w:qFormat/>
    <w:rsid w:val="00F205D2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paragraph" w:styleId="Odlomakpopisa">
    <w:name w:val="List Paragraph"/>
    <w:basedOn w:val="Normal"/>
    <w:uiPriority w:val="34"/>
    <w:qFormat/>
    <w:rsid w:val="00BA6B4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slov7Char">
    <w:name w:val="Naslov 7 Char"/>
    <w:basedOn w:val="Zadanifontodlomka"/>
    <w:link w:val="Naslov7"/>
    <w:rsid w:val="00F205D2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1A32-C574-4C46-A29D-F98B82DF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15</Pages>
  <Words>6669</Words>
  <Characters>38016</Characters>
  <Application>Microsoft Office Word</Application>
  <DocSecurity>0</DocSecurity>
  <Lines>316</Lines>
  <Paragraphs>89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44596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 Licul</dc:creator>
  <cp:lastModifiedBy>SREDNJA</cp:lastModifiedBy>
  <cp:revision>24</cp:revision>
  <cp:lastPrinted>2020-10-23T11:00:00Z</cp:lastPrinted>
  <dcterms:created xsi:type="dcterms:W3CDTF">2020-10-08T05:20:00Z</dcterms:created>
  <dcterms:modified xsi:type="dcterms:W3CDTF">2020-10-23T11:01:00Z</dcterms:modified>
</cp:coreProperties>
</file>